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jc w:val="center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  <w:lang w:val="de-DE"/>
        </w:rPr>
        <w:t>ALERTA URGENTE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s-ES_tradnl"/>
        </w:rPr>
        <w:t>Alrededor de 70 000 maasai de Loliondo (Tanzania) se enfrentan a otro desalojo forzoso, una grave violaci</w:t>
      </w:r>
      <w:r>
        <w:rPr>
          <w:b w:val="1"/>
          <w:bCs w:val="1"/>
          <w:sz w:val="32"/>
          <w:szCs w:val="32"/>
          <w:rtl w:val="0"/>
          <w:lang w:val="es-ES_tradnl"/>
        </w:rPr>
        <w:t>ó</w:t>
      </w:r>
      <w:r>
        <w:rPr>
          <w:b w:val="1"/>
          <w:bCs w:val="1"/>
          <w:sz w:val="32"/>
          <w:szCs w:val="32"/>
          <w:rtl w:val="0"/>
          <w:lang w:val="es-ES_tradnl"/>
        </w:rPr>
        <w:t>n de los derechos humanos y del Estado de derecho.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26 de enero de 2022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Graves amenazas de desalojo en curso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pt-PT"/>
        </w:rPr>
        <w:t>Seg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n informaci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fiable recibida por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>Indigenous Peoples Rights International (IPRI) y el Grupo de Trabajo Internacional para Asuntos Ind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genas (IWGIA), el Gobierno</w:t>
      </w: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de la Rep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blica Unida de Tanzania est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es-ES_tradnl"/>
        </w:rPr>
        <w:t xml:space="preserve">planeando actualmente el desalojo </w:t>
      </w:r>
      <w:r>
        <w:rPr>
          <w:sz w:val="24"/>
          <w:szCs w:val="24"/>
          <w:rtl w:val="0"/>
          <w:lang w:val="es-ES_tradnl"/>
        </w:rPr>
        <w:t xml:space="preserve">de </w:t>
      </w:r>
      <w:r>
        <w:rPr>
          <w:sz w:val="24"/>
          <w:szCs w:val="24"/>
          <w:rtl w:val="0"/>
        </w:rPr>
        <w:t>ind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de-DE"/>
        </w:rPr>
        <w:t>gena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</w:rPr>
        <w:t xml:space="preserve"> masai de un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de 1500 km2 en su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  <w:lang w:val="es-ES_tradnl"/>
        </w:rPr>
        <w:t xml:space="preserve"> tierra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  <w:lang w:val="it-IT"/>
        </w:rPr>
        <w:t xml:space="preserve"> ancestral</w:t>
      </w:r>
      <w:r>
        <w:rPr>
          <w:sz w:val="24"/>
          <w:szCs w:val="24"/>
          <w:rtl w:val="0"/>
          <w:lang w:val="es-ES_tradnl"/>
        </w:rPr>
        <w:t>es,</w:t>
      </w:r>
      <w:r>
        <w:rPr>
          <w:sz w:val="24"/>
          <w:szCs w:val="24"/>
          <w:rtl w:val="0"/>
          <w:lang w:val="pt-PT"/>
        </w:rPr>
        <w:t xml:space="preserve"> situada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  <w:lang w:val="es-ES_tradnl"/>
        </w:rPr>
        <w:t xml:space="preserve"> en la divisi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it-IT"/>
        </w:rPr>
        <w:t>n de Loliondo del distrito de Ngorongoro, regi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Arusha, al este del parque nacional del Serengeti.</w:t>
      </w:r>
      <w:r>
        <w:rPr>
          <w:sz w:val="24"/>
          <w:szCs w:val="24"/>
          <w:rtl w:val="0"/>
          <w:lang w:val="es-ES_tradnl"/>
        </w:rPr>
        <w:t xml:space="preserve"> 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El 11 de enero de 2022, el Comisionado Regional de Arusha, John Mongella, dijo, en nombre del Gobierno, a los 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deres y lideresas de la comunidad masai de Loliondo que el Gobierno va a tomar decisiones dif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ciles para desalojar a los masai de su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de 1500 km2 en cualquier momento de 2022, aunque esto sea doloroso para los masai.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>El Comisionado Regional celebr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pt-PT"/>
        </w:rPr>
        <w:t>la reuni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en la ciudad de Wasso, en la sede del distrito de Ngorongoro, con dirigentes de aldeas y subaldeas, oficiales ejecutivos de aldeas y distritos, y consejeros.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Al enterarse del plan de expropiaci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tierras, los 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deres y lideresas masai se negaron a firmar la lista de participantes de dicha reuni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n, ya que tem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an que fuera manipulada y alegada como su consentimiento para reubicarse fuera de sus tierras ancestrales.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>Tambi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n se negaron a acompa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ar al Comisionado Regional y a su comitiva a visitar los 1500 km2 de tierras en disputa.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El desalojo forzoso previsto es una continuaci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 xml:space="preserve">n de los prolongados intentos de despejar 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para arrendarla a la empresa de caza de fauna silvestre Otterlo Business Corporation (OBC), propiedad de la realeza de Dubai.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De llevarse a cabo, el resultado del desalojo conllevar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el desplazamiento masivo de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de 70 000 masai y sus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de 200 000 cabezas de ganado. Hay que subrayar que los pastores ma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  <w:lang w:val="es-ES_tradnl"/>
        </w:rPr>
        <w:t>ai tienen el reconocimiento legal de estas tierras y que cualquier intento de desalojo es ilegal, injusto y discriminatorio en virtud de la legislaci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nacional y de las obligaciones y compromisos internacionales en materia de derechos humanos del Gobierno de Tanzania. Adem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s, los masai han gestionado de forma sostenible su paisaje, lo que ha dado lugar a una rica biodiversidad, que se ver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es-ES_tradnl"/>
        </w:rPr>
        <w:t>perjudicada con el desalojo previsto.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Por ello, las comunidades afectadas hacen un llamamiento al Gobierno de Tanzania para que detenga todos los planes de desalojo, proteja plenamente la seguridad de la tenencia de sus tierras y recursos y les permita vivir en paz en su territorio. Tambi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n hacen un llamamiento a la comunidad internacional para que se solidarice con ellos y presione al Gobierno de Tanzania para respetar y proteger sus derechos y su dignidad, en lugar de desalojarlos.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</w:rPr>
        <w:t>Contexto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La tierra en cuesti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es la tierra consuetudinaria y ancestral de los pastor</w:t>
      </w:r>
      <w:r>
        <w:rPr>
          <w:sz w:val="24"/>
          <w:szCs w:val="24"/>
          <w:rtl w:val="0"/>
          <w:lang w:val="es-ES_tradnl"/>
        </w:rPr>
        <w:t>es</w:t>
      </w:r>
      <w:r>
        <w:rPr>
          <w:sz w:val="24"/>
          <w:szCs w:val="24"/>
          <w:rtl w:val="0"/>
          <w:lang w:val="es-ES_tradnl"/>
        </w:rPr>
        <w:t xml:space="preserve"> masai, que son pueblos ind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genas que habitan en Tanzania y otras partes de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frica. Lo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importante es que la tierra, que abarca 1500 km2, es una tierra de aldea legalmente registrada seg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 xml:space="preserve">n la Ley de Tierras </w:t>
      </w:r>
      <w:r>
        <w:rPr>
          <w:sz w:val="24"/>
          <w:szCs w:val="24"/>
          <w:rtl w:val="0"/>
          <w:lang w:val="es-ES_tradnl"/>
        </w:rPr>
        <w:t>Comunales</w:t>
      </w:r>
      <w:r>
        <w:rPr>
          <w:sz w:val="24"/>
          <w:szCs w:val="24"/>
          <w:rtl w:val="0"/>
        </w:rPr>
        <w:t xml:space="preserve"> n</w:t>
      </w:r>
      <w:r>
        <w:rPr>
          <w:sz w:val="24"/>
          <w:szCs w:val="24"/>
          <w:rtl w:val="0"/>
        </w:rPr>
        <w:t xml:space="preserve">º </w:t>
      </w:r>
      <w:r>
        <w:rPr>
          <w:sz w:val="24"/>
          <w:szCs w:val="24"/>
          <w:rtl w:val="0"/>
          <w:lang w:val="es-ES_tradnl"/>
        </w:rPr>
        <w:t>5 de 1999, que abarca ocho aldeas masai y, por lo tanto, los residentes masai de estas aldeas tienen derechos formalizados de tenencia de tierra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</w:rPr>
        <w:t>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En 1958, el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gimen colonial brit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nico de Tanganica desaloj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por la fuerza a los masai para dar cabida a la creaci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parque nacional del Serengeti, de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de 14 000 km2. A los masai s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lo les qued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it-IT"/>
        </w:rPr>
        <w:t xml:space="preserve">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de caza controlada de Loliondo, de 4000 km2, en la que coexisten con la fauna salvaje.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Aunque la tierra pertenece a las aldeas masai, es el Director de Vida Silvestre quien, desde 1992, ha estado expidiendo permisos a la OBC para actividades de caza de fauna silvestre en los 1500 km2 de terreno en los que se centra esta alerta. Al hacerlo, el Gobierno no solicit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ni recibi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el consentimiento libre, previo e informado de los masai afectados.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Los masai no se quedaron de brazos cruzados mientras el Gobierno les arrebataba sus tierras ancestrales. Se comprometieron con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>el Gobierno y la OBC, que es propiedad del pr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ncipe brigadier Mohamad Al-Ali, con una serie de iniciativas de protesta, que desencadenaron diferentes debates y detuvieron el plan del Gobierno de desalojar a los masai. Sin embargo, los masai se han convertido, desde 1993, en v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ctimas de graves violaciones de los derechos humanos infligidas por las maquinarias del Gobierno y los agentes de la OBC. Adem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s, la OBC ha seguido cazando en las aldeas masai legalmente registradas.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En julio de 2009, el Gobierno anunci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que los masai de Loliondo ten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an que desalojar sus tierras porque afirmaban que se encontraban dentro del bloque de caza perteneciente a la OBC. Inmediatamente despu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s, las fuerzas policiales, trabajando codo con codo con el personal de la OBC, invadieron las aldeas masai, destruyendo sus casas y otros objetos de valor que hab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en ellas e incendi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ndolas. Adem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s, se denunciaron violaciones, palizas y otras graves violaciones de los derechos humanos.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rStyle w:val="Ninguno"/>
          <w:rFonts w:ascii="Trebuchet MS" w:hAnsi="Trebuchet MS"/>
          <w:outline w:val="0"/>
          <w:color w:val="275b9b"/>
          <w:sz w:val="24"/>
          <w:szCs w:val="24"/>
          <w:u w:val="single" w:color="275b9b"/>
          <w:rtl w:val="0"/>
          <w:lang w:val="es-ES_tradnl"/>
          <w14:textFill>
            <w14:solidFill>
              <w14:srgbClr w14:val="275B9B"/>
            </w14:solidFill>
          </w14:textFill>
        </w:rPr>
        <w:t xml:space="preserve">&gt;&gt;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"https://www.iwgia.org/images/publications/0745_IGIA_Urgent_Alert_concerning_Gross_Human_Rights_abuses_toards_Pastoralists_in_Loliondo_Ngorongo_dist.pdf"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es-ES_tradnl"/>
        </w:rPr>
        <w:t>Para m</w:t>
      </w:r>
      <w:r>
        <w:rPr>
          <w:rStyle w:val="Hyperlink.0"/>
          <w:sz w:val="24"/>
          <w:szCs w:val="24"/>
          <w:rtl w:val="0"/>
          <w:lang w:val="es-ES_tradnl"/>
        </w:rPr>
        <w:t>á</w:t>
      </w:r>
      <w:r>
        <w:rPr>
          <w:rStyle w:val="Hyperlink.0"/>
          <w:sz w:val="24"/>
          <w:szCs w:val="24"/>
          <w:rtl w:val="0"/>
          <w:lang w:val="es-ES_tradnl"/>
        </w:rPr>
        <w:t>s informaci</w:t>
      </w:r>
      <w:r>
        <w:rPr>
          <w:rStyle w:val="Hyperlink.0"/>
          <w:sz w:val="24"/>
          <w:szCs w:val="24"/>
          <w:rtl w:val="0"/>
          <w:lang w:val="es-ES_tradnl"/>
        </w:rPr>
        <w:t>ó</w:t>
      </w:r>
      <w:r>
        <w:rPr>
          <w:rStyle w:val="Hyperlink.0"/>
          <w:sz w:val="24"/>
          <w:szCs w:val="24"/>
          <w:rtl w:val="0"/>
          <w:lang w:val="es-ES_tradnl"/>
        </w:rPr>
        <w:t>n, consulte la Alerta Urgente de IWGIA de 2009 aqu</w:t>
      </w:r>
      <w:r>
        <w:rPr>
          <w:rStyle w:val="Hyperlink.0"/>
          <w:sz w:val="24"/>
          <w:szCs w:val="24"/>
          <w:rtl w:val="0"/>
          <w:lang w:val="es-ES_tradnl"/>
        </w:rPr>
        <w:t>í</w:t>
      </w:r>
      <w:r>
        <w:rPr>
          <w:rStyle w:val="Hyperlink.0"/>
          <w:sz w:val="24"/>
          <w:szCs w:val="24"/>
          <w:rtl w:val="0"/>
          <w:lang w:val="es-ES_tradnl"/>
        </w:rPr>
        <w:t>.</w:t>
      </w:r>
      <w:r>
        <w:rPr>
          <w:sz w:val="24"/>
          <w:szCs w:val="24"/>
        </w:rPr>
        <w:fldChar w:fldCharType="end" w:fldLock="0"/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52470" cy="3180111"/>
            <wp:effectExtent l="0" t="0" r="0" b="0"/>
            <wp:docPr id="1073741825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5.jpeg" descr="image5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70" cy="3180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El revuelo que provocaron estas violaciones de los derechos humanos hizo que el Parlamento de Tanzania enviara a su comisi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permanente de Tierras y Recursos Naturales a Loliondo para llevar a cabo una misi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investigaci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pt-PT"/>
        </w:rPr>
        <w:t>n. A 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de hoy, el informe de la comisi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nunca se ha dado a conocer ni ha sido publicado.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Ha habido varios intentos de cambiar el estatus legal del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de 1500 km2 de tierra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es-ES_tradnl"/>
        </w:rPr>
        <w:t>comunales</w:t>
      </w:r>
      <w:r>
        <w:rPr>
          <w:sz w:val="24"/>
          <w:szCs w:val="24"/>
          <w:rtl w:val="0"/>
          <w:lang w:val="es-ES_tradnl"/>
        </w:rPr>
        <w:t xml:space="preserve"> a alguna forma de reserva de caza protegida/controlada o </w:t>
      </w:r>
      <w:r>
        <w:rPr>
          <w:sz w:val="24"/>
          <w:szCs w:val="24"/>
          <w:rtl w:val="0"/>
          <w:lang w:val="es-ES_tradnl"/>
        </w:rPr>
        <w:t>Á</w:t>
      </w:r>
      <w:r>
        <w:rPr>
          <w:sz w:val="24"/>
          <w:szCs w:val="24"/>
          <w:rtl w:val="0"/>
        </w:rPr>
        <w:t xml:space="preserve">rea de </w:t>
      </w:r>
      <w:r>
        <w:rPr>
          <w:sz w:val="24"/>
          <w:szCs w:val="24"/>
          <w:rtl w:val="0"/>
          <w:lang w:val="es-ES_tradnl"/>
        </w:rPr>
        <w:t>G</w:t>
      </w:r>
      <w:r>
        <w:rPr>
          <w:sz w:val="24"/>
          <w:szCs w:val="24"/>
          <w:rtl w:val="0"/>
        </w:rPr>
        <w:t>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fr-FR"/>
        </w:rPr>
        <w:t xml:space="preserve">n de la </w:t>
      </w:r>
      <w:r>
        <w:rPr>
          <w:sz w:val="24"/>
          <w:szCs w:val="24"/>
          <w:rtl w:val="0"/>
          <w:lang w:val="es-ES_tradnl"/>
        </w:rPr>
        <w:t>V</w:t>
      </w:r>
      <w:r>
        <w:rPr>
          <w:sz w:val="24"/>
          <w:szCs w:val="24"/>
          <w:rtl w:val="0"/>
          <w:lang w:val="pt-PT"/>
        </w:rPr>
        <w:t xml:space="preserve">ida 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  <w:lang w:val="es-ES_tradnl"/>
        </w:rPr>
        <w:t>ilvestre y esto siempre ha sido fuertemente resistido por los pastores/aldeanos locales y el Consejo de Distrito.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 En 2010-2011, la OBC financi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a la Comisi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Planificaci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Uso de la Tierra para que elaborara un proyecto de plan de uso de la tierra del distrito que propon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a convertir los codiciados 1500 km2 de tierras de la aldea en un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de Caza Controlada en la que no se permitir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vivir a las personas ni al ganado. El Consejo del Distrito de Ngorongoro rechaz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rgicamente este plan por considerarlo ilegal y posteriormente lo abandon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Una de las caracter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sticas destacables de todo 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y el paisaje es que est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es-ES_tradnl"/>
        </w:rPr>
        <w:t>muy bien y cuidadosamente gestionada mediante las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cticas habituales de gesti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 xml:space="preserve">n del paisaje de los pastores masai. El resultado es la abundancia de pastos, la riqueza y biodiversidad de las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reas forestales y las fuentes. Adem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s, debido a la cosmolog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a masai, la fauna silvestre no </w:t>
      </w:r>
      <w:r>
        <w:rPr>
          <w:sz w:val="24"/>
          <w:szCs w:val="24"/>
          <w:rtl w:val="0"/>
          <w:lang w:val="es-ES_tradnl"/>
        </w:rPr>
        <w:t>es</w:t>
      </w:r>
      <w:r>
        <w:rPr>
          <w:sz w:val="24"/>
          <w:szCs w:val="24"/>
          <w:rtl w:val="0"/>
        </w:rPr>
        <w:t xml:space="preserve"> caza</w:t>
      </w:r>
      <w:r>
        <w:rPr>
          <w:sz w:val="24"/>
          <w:szCs w:val="24"/>
          <w:rtl w:val="0"/>
          <w:lang w:val="es-ES_tradnl"/>
        </w:rPr>
        <w:t>da</w:t>
      </w:r>
      <w:r>
        <w:rPr>
          <w:sz w:val="24"/>
          <w:szCs w:val="24"/>
          <w:rtl w:val="0"/>
          <w:lang w:val="es-ES_tradnl"/>
        </w:rPr>
        <w:t>, y esto, junto con su cuidadosa gesti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tierra, da lugar a una gran poblaci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animales silvestres, incluidas las enormes manadas de animales silvestres que migran a trav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 xml:space="preserve">s del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 xml:space="preserve">rea. 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 xml:space="preserve">rea no tiene estatus de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protegida y no est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es-ES_tradnl"/>
        </w:rPr>
        <w:t>gestionada por los departamentos gubernamentales del Ministerio de Recursos Naturales y Turismo (MNRT, por sus siglas en ingl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s), pero est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  <w:lang w:val="es-ES_tradnl"/>
        </w:rPr>
        <w:t>muy bien conservada y protegida como resultado de las pr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cticas consuetudinarias de gesti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tierra de la comunidad masai.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En 2013, el Gobierno volvi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pt-PT"/>
        </w:rPr>
        <w:t>a anunciar, a trav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s del entonces ministro de Recursos Naturales y Turismo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>Khamis Kagasheki, que iba a destinar los 1500 km2 de tierras comunales a la preservaci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pt-PT"/>
        </w:rPr>
        <w:t>n de la vida silvestre. En contra de esto, el entonces primer ministro Mizengo Pinda declar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ese mismo a</w:t>
      </w:r>
      <w:r>
        <w:rPr>
          <w:sz w:val="24"/>
          <w:szCs w:val="24"/>
          <w:rtl w:val="0"/>
          <w:lang w:val="es-ES_tradnl"/>
        </w:rPr>
        <w:t>ñ</w:t>
      </w:r>
      <w:r>
        <w:rPr>
          <w:sz w:val="24"/>
          <w:szCs w:val="24"/>
          <w:rtl w:val="0"/>
          <w:lang w:val="es-ES_tradnl"/>
        </w:rPr>
        <w:t>o que las tierras en cuesti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eran tierras comunales y pertenec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an al pueblo.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En agosto de 2017, el conflicto se intensific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 xml:space="preserve">cuando las y los residentes de las aldeas situadas en el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rea de 1500 km2 recibieron una correspondencia de agentes del Estado en la que se les ordenaba desalojar las tierras y expulsaron por la fuerza a los masai de sus tierras ancestrales. Esto se llev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a cabo mediante un uso excesivo de la violencia, que incluy</w:t>
      </w:r>
      <w:r>
        <w:rPr>
          <w:sz w:val="24"/>
          <w:szCs w:val="24"/>
          <w:rtl w:val="0"/>
          <w:lang w:val="es-ES_tradnl"/>
        </w:rPr>
        <w:t xml:space="preserve">ó </w:t>
      </w:r>
      <w:r>
        <w:rPr>
          <w:sz w:val="24"/>
          <w:szCs w:val="24"/>
          <w:rtl w:val="0"/>
          <w:lang w:val="es-ES_tradnl"/>
        </w:rPr>
        <w:t>la retirada forzosa del ganado y la quema de las granjas.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113429</wp:posOffset>
            </wp:positionH>
            <wp:positionV relativeFrom="line">
              <wp:posOffset>221317</wp:posOffset>
            </wp:positionV>
            <wp:extent cx="5880341" cy="3287026"/>
            <wp:effectExtent l="0" t="0" r="0" b="0"/>
            <wp:wrapNone/>
            <wp:docPr id="1073741826" name="officeArt object" descr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6.jpeg" descr="image6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80341" cy="3287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"https://www.iwgia.org/images/documents/urgent-alerts/urgent-alert-tanzania-august-2017.pdf"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es-ES_tradnl"/>
        </w:rPr>
        <w:t>&gt;&gt; Para m</w:t>
      </w:r>
      <w:r>
        <w:rPr>
          <w:rStyle w:val="Hyperlink.0"/>
          <w:sz w:val="24"/>
          <w:szCs w:val="24"/>
          <w:rtl w:val="0"/>
          <w:lang w:val="es-ES_tradnl"/>
        </w:rPr>
        <w:t>á</w:t>
      </w:r>
      <w:r>
        <w:rPr>
          <w:rStyle w:val="Hyperlink.0"/>
          <w:sz w:val="24"/>
          <w:szCs w:val="24"/>
          <w:rtl w:val="0"/>
          <w:lang w:val="es-ES_tradnl"/>
        </w:rPr>
        <w:t>s informaci</w:t>
      </w:r>
      <w:r>
        <w:rPr>
          <w:rStyle w:val="Hyperlink.0"/>
          <w:sz w:val="24"/>
          <w:szCs w:val="24"/>
          <w:rtl w:val="0"/>
          <w:lang w:val="es-ES_tradnl"/>
        </w:rPr>
        <w:t>ó</w:t>
      </w:r>
      <w:r>
        <w:rPr>
          <w:rStyle w:val="Hyperlink.0"/>
          <w:sz w:val="24"/>
          <w:szCs w:val="24"/>
          <w:rtl w:val="0"/>
          <w:lang w:val="es-ES_tradnl"/>
        </w:rPr>
        <w:t>n, consulte la Alerta Urgente de IWGIA de 2017 aqu</w:t>
      </w:r>
      <w:r>
        <w:rPr>
          <w:rStyle w:val="Hyperlink.0"/>
          <w:sz w:val="24"/>
          <w:szCs w:val="24"/>
          <w:rtl w:val="0"/>
          <w:lang w:val="es-ES_tradnl"/>
        </w:rPr>
        <w:t>í</w:t>
      </w:r>
      <w:r>
        <w:rPr>
          <w:rStyle w:val="Hyperlink.0"/>
          <w:sz w:val="24"/>
          <w:szCs w:val="24"/>
          <w:rtl w:val="0"/>
          <w:lang w:val="es-ES_tradnl"/>
        </w:rPr>
        <w:t>.</w:t>
      </w:r>
      <w:r>
        <w:rPr>
          <w:sz w:val="24"/>
          <w:szCs w:val="24"/>
        </w:rPr>
        <w:fldChar w:fldCharType="end" w:fldLock="0"/>
      </w:r>
      <w:r>
        <w:rPr>
          <w:rStyle w:val="Ninguno"/>
          <w:rFonts w:ascii="Trebuchet MS" w:hAnsi="Trebuchet MS"/>
          <w:outline w:val="0"/>
          <w:color w:val="275b9b"/>
          <w:spacing w:val="-15"/>
          <w:sz w:val="24"/>
          <w:szCs w:val="24"/>
          <w:u w:color="275b9b"/>
          <w:rtl w:val="0"/>
          <w:lang w:val="es-ES_tradnl"/>
          <w14:textFill>
            <w14:solidFill>
              <w14:srgbClr w14:val="275B9B"/>
            </w14:solidFill>
          </w14:textFill>
        </w:rPr>
        <w:t xml:space="preserve"> 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En septiembre de 2017, cuatro Consejos de Aldea </w:t>
      </w:r>
      <w:r>
        <w:rPr>
          <w:sz w:val="24"/>
          <w:szCs w:val="24"/>
          <w:rtl w:val="0"/>
          <w:lang w:val="es-ES_tradnl"/>
        </w:rPr>
        <w:t>–</w:t>
      </w:r>
      <w:r>
        <w:rPr>
          <w:sz w:val="24"/>
          <w:szCs w:val="24"/>
          <w:rtl w:val="0"/>
          <w:lang w:val="es-ES_tradnl"/>
        </w:rPr>
        <w:t>el Consejo de Aldea de Ololosokwan, el Consejo de Aldea de Oloirien, el Consejo de Aldea de Kirtalo y el Consejo de Aldea de Arash (los Demandantes)</w:t>
      </w:r>
      <w:r>
        <w:rPr>
          <w:sz w:val="24"/>
          <w:szCs w:val="24"/>
          <w:rtl w:val="0"/>
          <w:lang w:val="es-ES_tradnl"/>
        </w:rPr>
        <w:t>–</w:t>
      </w:r>
      <w:r>
        <w:rPr>
          <w:sz w:val="24"/>
          <w:szCs w:val="24"/>
          <w:rtl w:val="0"/>
          <w:lang w:val="es-ES_tradnl"/>
        </w:rPr>
        <w:t xml:space="preserve"> interpusieron una demanda ante el Tribunal de Justicia de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frica Oriental (EACJ, por sus siglas en ingl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 xml:space="preserve">s) contra el Gobierno de Tanzania por sus acciones relativas al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pt-PT"/>
        </w:rPr>
        <w:t>rea de tierras.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 xml:space="preserve">Los Demandantes son aldeas situadas en un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 xml:space="preserve">rea de 1500 km2 de tierras comunales en Loliondo que limita con el </w:t>
      </w:r>
      <w:r>
        <w:rPr>
          <w:sz w:val="24"/>
          <w:szCs w:val="24"/>
          <w:rtl w:val="0"/>
          <w:lang w:val="es-ES_tradnl"/>
        </w:rPr>
        <w:t>p</w:t>
      </w:r>
      <w:r>
        <w:rPr>
          <w:sz w:val="24"/>
          <w:szCs w:val="24"/>
          <w:rtl w:val="0"/>
          <w:lang w:val="pt-PT"/>
        </w:rPr>
        <w:t xml:space="preserve">arque </w:t>
      </w:r>
      <w:r>
        <w:rPr>
          <w:sz w:val="24"/>
          <w:szCs w:val="24"/>
          <w:rtl w:val="0"/>
          <w:lang w:val="es-ES_tradnl"/>
        </w:rPr>
        <w:t>n</w:t>
      </w:r>
      <w:r>
        <w:rPr>
          <w:sz w:val="24"/>
          <w:szCs w:val="24"/>
          <w:rtl w:val="0"/>
          <w:lang w:val="es-ES_tradnl"/>
        </w:rPr>
        <w:t>acional del Serengeti.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>Los Demandantes alegaron que las acciones del Gobierno de Tanzania contravienen directamente los art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culos 6(d) y 7(2) del Tratado de la Comunidad de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frica Oriental (CAO), el art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culo 15(1) del Protocolo sobre el Establecimiento del Mercado Com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n de la CAO, el art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culo 14 de la Carta Africana sobre los Derechos Humanos y de los Pueblos, la Constituci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Rep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blica Unida de Tanzania y la Ley de Tierras Comunales de 1999.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Por separado, los Demandantes tambi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n presentaron una solicitud para restringir y prohibir al Gobierno de Tanzania desalojar y golpear a los masai, confiscar su ganado y quemar sus viviendas. En su sentencia del 25 de septiembre de 2018, el EACJ emiti</w:t>
      </w:r>
      <w:r>
        <w:rPr>
          <w:sz w:val="24"/>
          <w:szCs w:val="24"/>
          <w:rtl w:val="0"/>
        </w:rPr>
        <w:t>ó ó</w:t>
      </w:r>
      <w:r>
        <w:rPr>
          <w:sz w:val="24"/>
          <w:szCs w:val="24"/>
          <w:rtl w:val="0"/>
          <w:lang w:val="es-ES_tradnl"/>
        </w:rPr>
        <w:t>rdenes que inclu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an las siguientes indicaciones expl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pt-PT"/>
        </w:rPr>
        <w:t>citas:</w:t>
      </w:r>
    </w:p>
    <w:p>
      <w:pPr>
        <w:pStyle w:val="Cuerpo"/>
        <w:rPr>
          <w:sz w:val="24"/>
          <w:szCs w:val="24"/>
        </w:rPr>
      </w:pPr>
    </w:p>
    <w:p>
      <w:pPr>
        <w:pStyle w:val="Cuerpo"/>
        <w:numPr>
          <w:ilvl w:val="0"/>
          <w:numId w:val="2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Que el Gobierno de Tanzania y cualquier persona o funcionario que act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e en su nombre, cese y desista de desalojar a los masai en los 1500 km2 de tierra que les pertenecen; destruir sus viviendas o confiscar su ganado en esa tierra, hasta la determinaci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Referencia n</w:t>
      </w:r>
      <w:r>
        <w:rPr>
          <w:sz w:val="24"/>
          <w:szCs w:val="24"/>
          <w:rtl w:val="0"/>
        </w:rPr>
        <w:t xml:space="preserve">º </w:t>
      </w:r>
      <w:r>
        <w:rPr>
          <w:sz w:val="24"/>
          <w:szCs w:val="24"/>
          <w:rtl w:val="0"/>
          <w:lang w:val="es-ES_tradnl"/>
        </w:rPr>
        <w:t>10 de 2017, el caso presentado en septiembre de 2017.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2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Que la Oficina del Inspector General de la Polic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 se abstenga de acosar o intimidar a los Demandantes en relaci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con la Referencia n</w:t>
      </w:r>
      <w:r>
        <w:rPr>
          <w:sz w:val="24"/>
          <w:szCs w:val="24"/>
          <w:rtl w:val="0"/>
        </w:rPr>
        <w:t xml:space="preserve">º </w:t>
      </w:r>
      <w:r>
        <w:rPr>
          <w:sz w:val="24"/>
          <w:szCs w:val="24"/>
          <w:rtl w:val="0"/>
          <w:lang w:val="es-ES_tradnl"/>
        </w:rPr>
        <w:t>10 de 2017 hasta que se resuelva.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28"/>
          <w:szCs w:val="28"/>
        </w:rPr>
      </w:pPr>
    </w:p>
    <w:p>
      <w:pPr>
        <w:pStyle w:val="Cuerp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Violaci</w:t>
      </w:r>
      <w:r>
        <w:rPr>
          <w:b w:val="1"/>
          <w:bCs w:val="1"/>
          <w:sz w:val="28"/>
          <w:szCs w:val="28"/>
          <w:rtl w:val="0"/>
          <w:lang w:val="es-ES_tradnl"/>
        </w:rPr>
        <w:t>ó</w:t>
      </w:r>
      <w:r>
        <w:rPr>
          <w:b w:val="1"/>
          <w:bCs w:val="1"/>
          <w:sz w:val="28"/>
          <w:szCs w:val="28"/>
          <w:rtl w:val="0"/>
          <w:lang w:val="es-ES_tradnl"/>
        </w:rPr>
        <w:t>n de la ley tanzana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Los desalojos anunciados para enero de 2022 en Loliondo constituir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an una violaci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Ley de Tierras Comunales de 1999, que prev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es-ES_tradnl"/>
        </w:rPr>
        <w:t>procedimientos de informaci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y consulta con el Consejo y la Asamblea Comunales en los casos en que se consideren necesarios los desalojos o cuando el presidente ordene la transferencia de tierras comunales a tierras p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blicas o reservadas. La Ley de Tierras Comunales tambi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n incluye disposiciones y procedimientos para una indemnizaci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plena, justa y 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pt-PT"/>
        </w:rPr>
        <w:t>pida.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rStyle w:val="Ninguno"/>
          <w:rFonts w:ascii="Trebuchet MS" w:cs="Trebuchet MS" w:hAnsi="Trebuchet MS" w:eastAsia="Trebuchet MS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"https://www.iwgia.org/images/documents/popular-publications/report-23-tanzania-for-eb.pdf"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es-ES_tradnl"/>
        </w:rPr>
        <w:t>&gt;&gt; Para m</w:t>
      </w:r>
      <w:r>
        <w:rPr>
          <w:rStyle w:val="Hyperlink.0"/>
          <w:sz w:val="24"/>
          <w:szCs w:val="24"/>
          <w:rtl w:val="0"/>
          <w:lang w:val="es-ES_tradnl"/>
        </w:rPr>
        <w:t>á</w:t>
      </w:r>
      <w:r>
        <w:rPr>
          <w:rStyle w:val="Hyperlink.0"/>
          <w:sz w:val="24"/>
          <w:szCs w:val="24"/>
          <w:rtl w:val="0"/>
          <w:lang w:val="es-ES_tradnl"/>
        </w:rPr>
        <w:t>s informaci</w:t>
      </w:r>
      <w:r>
        <w:rPr>
          <w:rStyle w:val="Hyperlink.0"/>
          <w:sz w:val="24"/>
          <w:szCs w:val="24"/>
          <w:rtl w:val="0"/>
          <w:lang w:val="es-ES_tradnl"/>
        </w:rPr>
        <w:t>ó</w:t>
      </w:r>
      <w:r>
        <w:rPr>
          <w:rStyle w:val="Hyperlink.0"/>
          <w:sz w:val="24"/>
          <w:szCs w:val="24"/>
          <w:rtl w:val="0"/>
          <w:lang w:val="es-ES_tradnl"/>
        </w:rPr>
        <w:t>n, consulte el informe de IWGIA sobre los desalojos y las violaciones de los derechos humanos de los pastores en Tanzania aqu</w:t>
      </w:r>
      <w:r>
        <w:rPr>
          <w:rStyle w:val="Hyperlink.0"/>
          <w:sz w:val="24"/>
          <w:szCs w:val="24"/>
          <w:rtl w:val="0"/>
          <w:lang w:val="es-ES_tradnl"/>
        </w:rPr>
        <w:t>í</w:t>
      </w:r>
      <w:r>
        <w:rPr>
          <w:rStyle w:val="Hyperlink.0"/>
          <w:sz w:val="24"/>
          <w:szCs w:val="24"/>
          <w:rtl w:val="0"/>
          <w:lang w:val="es-ES_tradnl"/>
        </w:rPr>
        <w:t>.</w:t>
      </w:r>
      <w:r>
        <w:rPr>
          <w:sz w:val="24"/>
          <w:szCs w:val="24"/>
        </w:rPr>
        <w:fldChar w:fldCharType="end" w:fldLock="0"/>
      </w:r>
      <w:r>
        <w:rPr>
          <w:rStyle w:val="Ninguno"/>
          <w:rFonts w:ascii="Trebuchet MS" w:hAnsi="Trebuchet MS"/>
          <w:outline w:val="0"/>
          <w:color w:val="275b9b"/>
          <w:sz w:val="24"/>
          <w:szCs w:val="24"/>
          <w:u w:color="275b9b"/>
          <w:rtl w:val="0"/>
          <w:lang w:val="es-ES_tradnl"/>
          <w14:textFill>
            <w14:solidFill>
              <w14:srgbClr w14:val="275B9B"/>
            </w14:solidFill>
          </w14:textFill>
        </w:rPr>
        <w:t xml:space="preserve"> 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Violaci</w:t>
      </w:r>
      <w:r>
        <w:rPr>
          <w:b w:val="1"/>
          <w:bCs w:val="1"/>
          <w:sz w:val="28"/>
          <w:szCs w:val="28"/>
          <w:rtl w:val="0"/>
          <w:lang w:val="es-ES_tradnl"/>
        </w:rPr>
        <w:t>ó</w:t>
      </w:r>
      <w:r>
        <w:rPr>
          <w:b w:val="1"/>
          <w:bCs w:val="1"/>
          <w:sz w:val="28"/>
          <w:szCs w:val="28"/>
          <w:rtl w:val="0"/>
          <w:lang w:val="es-ES_tradnl"/>
        </w:rPr>
        <w:t>n del derecho internacional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pt-PT"/>
        </w:rPr>
        <w:t>Seg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n el derecho internacional, los desalojos forzosos se consideran una grave violaci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los derechos humanos que s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lo puede justificarse bajo las circunstancias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excepcionales</w:t>
      </w:r>
      <w:r>
        <w:rPr>
          <w:sz w:val="24"/>
          <w:szCs w:val="24"/>
          <w:rtl w:val="0"/>
          <w:lang w:val="es-ES_tradnl"/>
        </w:rPr>
        <w:t>,</w:t>
      </w:r>
      <w:r>
        <w:rPr>
          <w:sz w:val="24"/>
          <w:szCs w:val="24"/>
          <w:rtl w:val="0"/>
          <w:lang w:val="es-ES_tradnl"/>
        </w:rPr>
        <w:t xml:space="preserve"> y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lo si se ajustan a normas espec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ficas y respetan procesos legales concretos. Nada de esto es el caso de los desalojos forzosos que se est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n produciendo en Loliondo, que constituyen una clara violaci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numerosos instrumentos internacionales de derechos humanos, como la Carta Africana de Derechos Humanos y de los Pueblos, la Declaraci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ONU sobre los Derechos de los Pueblos Ind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genas, el Pacto de Derechos Econ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 xml:space="preserve">micos, Sociales y Culturales, que incluye el derecho a </w:t>
      </w:r>
      <w:r>
        <w:rPr>
          <w:sz w:val="24"/>
          <w:szCs w:val="24"/>
          <w:rtl w:val="0"/>
          <w:lang w:val="es-ES_tradnl"/>
        </w:rPr>
        <w:t>una</w:t>
      </w:r>
      <w:r>
        <w:rPr>
          <w:sz w:val="24"/>
          <w:szCs w:val="24"/>
          <w:rtl w:val="0"/>
          <w:lang w:val="es-ES_tradnl"/>
        </w:rPr>
        <w:t xml:space="preserve"> alimentaci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y vivienda adecuada</w:t>
      </w:r>
      <w:r>
        <w:rPr>
          <w:sz w:val="24"/>
          <w:szCs w:val="24"/>
          <w:rtl w:val="0"/>
          <w:lang w:val="es-ES_tradnl"/>
        </w:rPr>
        <w:t>s</w:t>
      </w:r>
      <w:r>
        <w:rPr>
          <w:sz w:val="24"/>
          <w:szCs w:val="24"/>
          <w:rtl w:val="0"/>
          <w:lang w:val="es-ES_tradnl"/>
        </w:rPr>
        <w:t>, y el Pacto para la Eliminaci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la Discriminaci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Racial, entre otros.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El injusto y cruel plan de desalojar a 70 000 pastores masai, dej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ndolos sin hogar y desplazando a sus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de 200 000 cabezas de ganado, va en contra del respeto de sus derechos, su dignidad y su identidad cultural; y resultar</w:t>
      </w:r>
      <w:r>
        <w:rPr>
          <w:sz w:val="24"/>
          <w:szCs w:val="24"/>
          <w:rtl w:val="0"/>
        </w:rPr>
        <w:t xml:space="preserve">á </w:t>
      </w:r>
      <w:r>
        <w:rPr>
          <w:sz w:val="24"/>
          <w:szCs w:val="24"/>
          <w:rtl w:val="0"/>
        </w:rPr>
        <w:t>en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violencia, conflictos, pobreza y marginaci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n.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Recomendaciones al Gobierno de Tanzania:</w:t>
      </w:r>
    </w:p>
    <w:p>
      <w:pPr>
        <w:pStyle w:val="Cuerpo"/>
        <w:rPr>
          <w:sz w:val="24"/>
          <w:szCs w:val="24"/>
        </w:rPr>
      </w:pP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Desistir inmediatamente de desalojar a los pastores ind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 xml:space="preserve">genas masai y, en su lugar, reconocer y proteger plenamente su derecho a sus tierras y recursos consuetudinarios, a sus medios de </w:t>
      </w:r>
      <w:r>
        <w:rPr>
          <w:sz w:val="24"/>
          <w:szCs w:val="24"/>
          <w:rtl w:val="0"/>
          <w:lang w:val="es-ES_tradnl"/>
        </w:rPr>
        <w:t>vida</w:t>
      </w:r>
      <w:r>
        <w:rPr>
          <w:sz w:val="24"/>
          <w:szCs w:val="24"/>
          <w:rtl w:val="0"/>
          <w:lang w:val="es-ES_tradnl"/>
        </w:rPr>
        <w:t xml:space="preserve"> y a sus </w:t>
      </w:r>
      <w:r>
        <w:rPr>
          <w:sz w:val="24"/>
          <w:szCs w:val="24"/>
          <w:rtl w:val="0"/>
          <w:lang w:val="es-ES_tradnl"/>
        </w:rPr>
        <w:t>modos</w:t>
      </w:r>
      <w:r>
        <w:rPr>
          <w:sz w:val="24"/>
          <w:szCs w:val="24"/>
          <w:rtl w:val="0"/>
          <w:lang w:val="es-ES_tradnl"/>
        </w:rPr>
        <w:t xml:space="preserve"> de vida</w:t>
      </w:r>
      <w:r>
        <w:rPr>
          <w:sz w:val="24"/>
          <w:szCs w:val="24"/>
          <w:rtl w:val="0"/>
          <w:lang w:val="es-ES_tradnl"/>
        </w:rPr>
        <w:t xml:space="preserve"> propios</w:t>
      </w:r>
      <w:r>
        <w:rPr>
          <w:sz w:val="24"/>
          <w:szCs w:val="24"/>
          <w:rtl w:val="0"/>
          <w:lang w:val="es-ES_tradnl"/>
        </w:rPr>
        <w:t>. Los masai de Loliondo ya han sacrificado gran parte de sus tierras para dar el Serengeti a Tanzania y, de hecho, al mundo, y, sin embargo, siguen siendo apartados por los intereses creados de los ricos y poderosos.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Garantizar que la seguridad de la tenencia de tierras de las ocho aldeas de Loliondo est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pt-PT"/>
        </w:rPr>
        <w:t>protegida seg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  <w:lang w:val="es-ES_tradnl"/>
        </w:rPr>
        <w:t>n su condici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aldeas legalmente registradas, y garantizar que no se produzcan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s intentos de acaparamiento de tierras y desalojos forzosos. El Gobierno de Tanzania debe reconocer y respetar que los 1500 km2 de tierra en cuesti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son tierras comunales legalmente registradas y deben ser administradas por las aldeas de acuerdo con la Ley de Tierras Comunales n</w:t>
      </w:r>
      <w:r>
        <w:rPr>
          <w:sz w:val="24"/>
          <w:szCs w:val="24"/>
          <w:rtl w:val="0"/>
        </w:rPr>
        <w:t xml:space="preserve">º </w:t>
      </w:r>
      <w:r>
        <w:rPr>
          <w:sz w:val="24"/>
          <w:szCs w:val="24"/>
          <w:rtl w:val="0"/>
          <w:lang w:val="es-ES_tradnl"/>
        </w:rPr>
        <w:t>5 de 1999 y la Ley de Gobierno Local (Autoridad de Distrito) n</w:t>
      </w:r>
      <w:r>
        <w:rPr>
          <w:sz w:val="24"/>
          <w:szCs w:val="24"/>
          <w:rtl w:val="0"/>
        </w:rPr>
        <w:t xml:space="preserve">º </w:t>
      </w:r>
      <w:r>
        <w:rPr>
          <w:sz w:val="24"/>
          <w:szCs w:val="24"/>
          <w:rtl w:val="0"/>
          <w:lang w:val="pt-PT"/>
        </w:rPr>
        <w:t>7 de 1982.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 xml:space="preserve">Abstenerse de interferir en el caso en el Tribunal de Justicia de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frica Oriental (EACJ, por sus siglas en ingl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s) hasta que el tribunal se pronuncie; de lo contrario, esto equivale no s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lo a un desprecio del tribunal, sino tambi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n a la ilegalidad y a la discriminaci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absoluta de los pastores masai.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Garantizar el respeto y la protecci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derecho a la libertad de expresi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y de reuni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  <w:lang w:val="es-ES_tradnl"/>
        </w:rPr>
        <w:t>,</w:t>
      </w:r>
      <w:r>
        <w:rPr>
          <w:sz w:val="24"/>
          <w:szCs w:val="24"/>
          <w:rtl w:val="0"/>
          <w:lang w:val="es-ES_tradnl"/>
        </w:rPr>
        <w:t xml:space="preserve"> y asegurar que no habr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 xml:space="preserve"> </w:t>
      </w:r>
      <w:r>
        <w:rPr>
          <w:sz w:val="24"/>
          <w:szCs w:val="24"/>
          <w:rtl w:val="0"/>
          <w:lang w:val="es-ES_tradnl"/>
        </w:rPr>
        <w:t xml:space="preserve">represalias contra las personas defensoras de los derechos humanos, las organizaciones de la sociedad civil y las y los periodistas que se </w:t>
      </w:r>
      <w:r>
        <w:rPr>
          <w:sz w:val="24"/>
          <w:szCs w:val="24"/>
          <w:rtl w:val="0"/>
          <w:lang w:val="es-ES_tradnl"/>
        </w:rPr>
        <w:t>pronuncien</w:t>
      </w:r>
      <w:r>
        <w:rPr>
          <w:sz w:val="24"/>
          <w:szCs w:val="24"/>
          <w:rtl w:val="0"/>
          <w:lang w:val="es-ES_tradnl"/>
        </w:rPr>
        <w:t xml:space="preserve"> sobre la cuesti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del desalojo de Loliondo.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Recomendaciones a la Comunidad Internacional:</w:t>
      </w:r>
    </w:p>
    <w:p>
      <w:pPr>
        <w:pStyle w:val="Cuerpo"/>
        <w:rPr>
          <w:sz w:val="24"/>
          <w:szCs w:val="24"/>
        </w:rPr>
      </w:pP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Apoyar la protecci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de los derechos de los pastores ind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  <w:lang w:val="es-ES_tradnl"/>
        </w:rPr>
        <w:t>genas masai a sus tierras y recursos, incluyendo su derecho a vivir en paz en su territorio y a practicar sus distintas culturas vinculadas a su ganado, permiti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s-ES_tradnl"/>
        </w:rPr>
        <w:t>ndoles seguir gestionando y conservar su biodiversidad y otros recursos.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Solidarizarse con los masai y ejercer presi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a nivel global urgentemente para que el Gobierno de Tanzania evite el desalojo previsto de los pastores masai junto con su ganado.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Instar al Gobierno de Tanzania a que aplique las recomendaciones anteriores</w:t>
      </w:r>
      <w:r>
        <w:rPr>
          <w:sz w:val="24"/>
          <w:szCs w:val="24"/>
        </w:rPr>
        <w:br w:type="textWrapping"/>
      </w:r>
    </w:p>
    <w:p>
      <w:pPr>
        <w:pStyle w:val="Cuerpo"/>
        <w:numPr>
          <w:ilvl w:val="0"/>
          <w:numId w:val="4"/>
        </w:numPr>
        <w:rPr>
          <w:sz w:val="24"/>
          <w:szCs w:val="24"/>
          <w:lang w:val="es-ES_tradnl"/>
        </w:rPr>
      </w:pPr>
      <w:r>
        <w:rPr>
          <w:sz w:val="24"/>
          <w:szCs w:val="24"/>
          <w:rtl w:val="0"/>
          <w:lang w:val="es-ES_tradnl"/>
        </w:rPr>
        <w:t>Firmar la carta dirigida al Gobierno de Tanzania</w:t>
      </w:r>
      <w:r>
        <w:rPr>
          <w:sz w:val="24"/>
          <w:szCs w:val="24"/>
          <w:rtl w:val="0"/>
          <w:lang w:val="es-ES_tradnl"/>
        </w:rPr>
        <w:t>,</w:t>
      </w:r>
      <w:r>
        <w:rPr>
          <w:sz w:val="24"/>
          <w:szCs w:val="24"/>
          <w:rtl w:val="0"/>
          <w:lang w:val="es-ES_tradnl"/>
        </w:rPr>
        <w:t xml:space="preserve"> escribir cartas de solidaridad </w:t>
      </w:r>
      <w:r>
        <w:rPr>
          <w:sz w:val="24"/>
          <w:szCs w:val="24"/>
          <w:rtl w:val="0"/>
          <w:lang w:val="es-ES_tradnl"/>
        </w:rPr>
        <w:t>con</w:t>
      </w:r>
      <w:r>
        <w:rPr>
          <w:sz w:val="24"/>
          <w:szCs w:val="24"/>
          <w:rtl w:val="0"/>
          <w:lang w:val="es-ES_tradnl"/>
        </w:rPr>
        <w:t xml:space="preserve"> las comunidades afectadas y emprender otras iniciativas para generar atenci</w:t>
      </w:r>
      <w:r>
        <w:rPr>
          <w:sz w:val="24"/>
          <w:szCs w:val="24"/>
          <w:rtl w:val="0"/>
          <w:lang w:val="es-ES_tradnl"/>
        </w:rPr>
        <w:t>ó</w:t>
      </w:r>
      <w:r>
        <w:rPr>
          <w:sz w:val="24"/>
          <w:szCs w:val="24"/>
          <w:rtl w:val="0"/>
          <w:lang w:val="es-ES_tradnl"/>
        </w:rPr>
        <w:t>n y acciones positivas para defender los derechos y el bienestar de los pastores masai de Tanzania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  <w:rtl w:val="0"/>
          <w:lang w:val="es-ES_tradnl"/>
        </w:rPr>
        <w:t>Fin.</w:t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528893</wp:posOffset>
            </wp:positionH>
            <wp:positionV relativeFrom="line">
              <wp:posOffset>214078</wp:posOffset>
            </wp:positionV>
            <wp:extent cx="4865674" cy="2712732"/>
            <wp:effectExtent l="0" t="0" r="0" b="0"/>
            <wp:wrapNone/>
            <wp:docPr id="1073741827" name="officeArt object" descr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7.jpeg" descr="image7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865674" cy="2712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  <w:rPr>
          <w:sz w:val="24"/>
          <w:szCs w:val="24"/>
        </w:rPr>
      </w:pPr>
    </w:p>
    <w:p>
      <w:pPr>
        <w:pStyle w:val="Cuerpo"/>
      </w:pPr>
      <w:r>
        <w:rPr>
          <w:sz w:val="24"/>
          <w:szCs w:val="24"/>
        </w:rPr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ra"/>
  </w:abstractNum>
  <w:abstractNum w:abstractNumId="1">
    <w:multiLevelType w:val="hybridMultilevel"/>
    <w:styleLink w:val="Letra"/>
    <w:lvl w:ilvl="0">
      <w:start w:val="1"/>
      <w:numFmt w:val="lowerLetter"/>
      <w:suff w:val="tab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Viñeta grande"/>
  </w:abstractNum>
  <w:abstractNum w:abstractNumId="3">
    <w:multiLevelType w:val="hybridMultilevel"/>
    <w:styleLink w:val="Viñeta grande"/>
    <w:lvl w:ilvl="0">
      <w:start w:val="1"/>
      <w:numFmt w:val="bullet"/>
      <w:suff w:val="tab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character" w:styleId="Hyperlink.0">
    <w:name w:val="Hyperlink.0"/>
    <w:basedOn w:val="Ninguno"/>
    <w:next w:val="Hyperlink.0"/>
    <w:rPr>
      <w:rFonts w:ascii="Trebuchet MS" w:cs="Trebuchet MS" w:hAnsi="Trebuchet MS" w:eastAsia="Trebuchet MS"/>
      <w:outline w:val="0"/>
      <w:color w:val="275b9b"/>
      <w:u w:val="single" w:color="275b9b"/>
      <w14:textFill>
        <w14:solidFill>
          <w14:srgbClr w14:val="275B9B"/>
        </w14:solidFill>
      </w14:textFill>
    </w:rPr>
  </w:style>
  <w:style w:type="numbering" w:styleId="Letra">
    <w:name w:val="Letra"/>
    <w:pPr>
      <w:numPr>
        <w:numId w:val="1"/>
      </w:numPr>
    </w:pPr>
  </w:style>
  <w:style w:type="numbering" w:styleId="Viñeta grande">
    <w:name w:val="Viñeta grande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