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5BB1DE" w14:textId="1AD1146A" w:rsidR="00BE5CFF" w:rsidRPr="00DA558C" w:rsidRDefault="00324C1E" w:rsidP="00324C1E">
      <w:pPr>
        <w:jc w:val="both"/>
        <w:rPr>
          <w:rFonts w:ascii="Optima" w:hAnsi="Optima"/>
          <w:b/>
          <w:sz w:val="32"/>
          <w:szCs w:val="28"/>
        </w:rPr>
      </w:pPr>
      <w:r w:rsidRPr="00DA558C">
        <w:rPr>
          <w:rFonts w:ascii="Optima" w:hAnsi="Optima"/>
          <w:b/>
          <w:sz w:val="32"/>
          <w:szCs w:val="28"/>
        </w:rPr>
        <w:t>Criminali</w:t>
      </w:r>
      <w:r w:rsidR="00C7089B" w:rsidRPr="00DA558C">
        <w:rPr>
          <w:rFonts w:ascii="Optima" w:hAnsi="Optima"/>
          <w:b/>
          <w:sz w:val="32"/>
          <w:szCs w:val="28"/>
        </w:rPr>
        <w:t>z</w:t>
      </w:r>
      <w:r w:rsidRPr="00DA558C">
        <w:rPr>
          <w:rFonts w:ascii="Optima" w:hAnsi="Optima"/>
          <w:b/>
          <w:sz w:val="32"/>
          <w:szCs w:val="28"/>
        </w:rPr>
        <w:t xml:space="preserve">ation </w:t>
      </w:r>
      <w:r w:rsidR="00A4783F" w:rsidRPr="00DA558C">
        <w:rPr>
          <w:rFonts w:ascii="Optima" w:hAnsi="Optima"/>
          <w:b/>
          <w:sz w:val="32"/>
          <w:szCs w:val="28"/>
        </w:rPr>
        <w:t xml:space="preserve">of </w:t>
      </w:r>
      <w:r w:rsidRPr="00DA558C">
        <w:rPr>
          <w:rFonts w:ascii="Optima" w:hAnsi="Optima"/>
          <w:b/>
          <w:sz w:val="32"/>
          <w:szCs w:val="28"/>
        </w:rPr>
        <w:t>and impunity against indigenous peoples in the time of Covid-19</w:t>
      </w:r>
      <w:r w:rsidR="00BE5CFF" w:rsidRPr="00BE5CFF">
        <w:rPr>
          <w:rStyle w:val="EndnoteReference"/>
          <w:rFonts w:ascii="Optima" w:hAnsi="Optima"/>
          <w:b/>
          <w:szCs w:val="28"/>
        </w:rPr>
        <w:endnoteReference w:id="1"/>
      </w:r>
    </w:p>
    <w:p w14:paraId="50C37680" w14:textId="36FAA8E8" w:rsidR="00324C1E" w:rsidRPr="00806FFB" w:rsidRDefault="00324C1E" w:rsidP="00324C1E">
      <w:pPr>
        <w:jc w:val="both"/>
        <w:rPr>
          <w:rFonts w:ascii="Optima" w:hAnsi="Optima"/>
          <w:i/>
          <w:sz w:val="20"/>
          <w:szCs w:val="20"/>
        </w:rPr>
      </w:pPr>
      <w:r w:rsidRPr="00806FFB">
        <w:rPr>
          <w:rFonts w:ascii="Optima" w:hAnsi="Optima"/>
          <w:i/>
          <w:sz w:val="20"/>
          <w:szCs w:val="20"/>
        </w:rPr>
        <w:t>A mid-year special issue of Indigenous Peoples Rights International’s</w:t>
      </w:r>
      <w:r w:rsidR="00643129" w:rsidRPr="00806FFB">
        <w:rPr>
          <w:rFonts w:ascii="Optima" w:hAnsi="Optima"/>
          <w:i/>
          <w:sz w:val="20"/>
          <w:szCs w:val="20"/>
        </w:rPr>
        <w:t xml:space="preserve"> </w:t>
      </w:r>
      <w:r w:rsidRPr="00806FFB">
        <w:rPr>
          <w:rFonts w:ascii="Optima" w:hAnsi="Optima"/>
          <w:i/>
          <w:sz w:val="20"/>
          <w:szCs w:val="20"/>
        </w:rPr>
        <w:t>(IPRI) on</w:t>
      </w:r>
      <w:r w:rsidRPr="00806FFB">
        <w:rPr>
          <w:rFonts w:ascii="Optima" w:hAnsi="Optima"/>
          <w:i/>
          <w:iCs/>
          <w:sz w:val="20"/>
          <w:szCs w:val="20"/>
        </w:rPr>
        <w:t xml:space="preserve"> </w:t>
      </w:r>
      <w:r w:rsidR="00905656" w:rsidRPr="00806FFB">
        <w:rPr>
          <w:rFonts w:ascii="Optima" w:hAnsi="Optima"/>
          <w:i/>
          <w:iCs/>
          <w:sz w:val="20"/>
          <w:szCs w:val="20"/>
        </w:rPr>
        <w:t xml:space="preserve">the </w:t>
      </w:r>
      <w:r w:rsidRPr="00806FFB">
        <w:rPr>
          <w:rFonts w:ascii="Optima" w:hAnsi="Optima"/>
          <w:i/>
          <w:iCs/>
          <w:sz w:val="20"/>
          <w:szCs w:val="20"/>
        </w:rPr>
        <w:t>Global Initiative to Address and Prevent Criminali</w:t>
      </w:r>
      <w:r w:rsidR="00C7089B" w:rsidRPr="00806FFB">
        <w:rPr>
          <w:rFonts w:ascii="Optima" w:hAnsi="Optima"/>
          <w:i/>
          <w:iCs/>
          <w:sz w:val="20"/>
          <w:szCs w:val="20"/>
        </w:rPr>
        <w:t>z</w:t>
      </w:r>
      <w:r w:rsidRPr="00806FFB">
        <w:rPr>
          <w:rFonts w:ascii="Optima" w:hAnsi="Optima"/>
          <w:i/>
          <w:iCs/>
          <w:sz w:val="20"/>
          <w:szCs w:val="20"/>
        </w:rPr>
        <w:t xml:space="preserve">ation of and Impunity Against Indigenous Peoples </w:t>
      </w:r>
    </w:p>
    <w:p w14:paraId="5C73D6EA" w14:textId="5761684A" w:rsidR="00D333F2" w:rsidRDefault="00D333F2" w:rsidP="007A5831">
      <w:pPr>
        <w:jc w:val="both"/>
        <w:rPr>
          <w:rFonts w:ascii="Optima" w:hAnsi="Optima"/>
          <w:sz w:val="22"/>
        </w:rPr>
      </w:pPr>
    </w:p>
    <w:p w14:paraId="36C70839" w14:textId="77777777" w:rsidR="007E2927" w:rsidRPr="00806FFB" w:rsidRDefault="007E2927" w:rsidP="007A5831">
      <w:pPr>
        <w:jc w:val="both"/>
        <w:rPr>
          <w:rFonts w:ascii="Optima" w:hAnsi="Optima"/>
          <w:sz w:val="22"/>
        </w:rPr>
      </w:pPr>
    </w:p>
    <w:p w14:paraId="6ED10AD8" w14:textId="52238439" w:rsidR="00643129" w:rsidRPr="00806FFB" w:rsidRDefault="00643129" w:rsidP="00643129">
      <w:pPr>
        <w:jc w:val="both"/>
        <w:rPr>
          <w:rFonts w:ascii="Optima" w:hAnsi="Optima"/>
          <w:sz w:val="22"/>
        </w:rPr>
      </w:pPr>
      <w:r w:rsidRPr="00806FFB">
        <w:rPr>
          <w:rFonts w:ascii="Optima" w:hAnsi="Optima"/>
          <w:sz w:val="22"/>
        </w:rPr>
        <w:t>The Covid-19 pandemic has not only unveiled the existing issues of indigenous peoples with regards to access to proper health care and other basic social services</w:t>
      </w:r>
      <w:r w:rsidR="0051148D" w:rsidRPr="00806FFB">
        <w:rPr>
          <w:rFonts w:ascii="Optima" w:hAnsi="Optima"/>
          <w:sz w:val="22"/>
        </w:rPr>
        <w:t>.  I</w:t>
      </w:r>
      <w:r w:rsidRPr="00806FFB">
        <w:rPr>
          <w:rFonts w:ascii="Optima" w:hAnsi="Optima"/>
          <w:sz w:val="22"/>
        </w:rPr>
        <w:t xml:space="preserve">t </w:t>
      </w:r>
      <w:r w:rsidR="00AB6B40">
        <w:rPr>
          <w:rFonts w:ascii="Optima" w:hAnsi="Optima"/>
          <w:sz w:val="22"/>
        </w:rPr>
        <w:t xml:space="preserve">has </w:t>
      </w:r>
      <w:r w:rsidRPr="00806FFB">
        <w:rPr>
          <w:rFonts w:ascii="Optima" w:hAnsi="Optima"/>
          <w:sz w:val="22"/>
        </w:rPr>
        <w:t xml:space="preserve">also </w:t>
      </w:r>
      <w:r w:rsidR="00C53BE9" w:rsidRPr="00806FFB">
        <w:rPr>
          <w:rFonts w:ascii="Optima" w:hAnsi="Optima"/>
          <w:sz w:val="22"/>
        </w:rPr>
        <w:t>reveale</w:t>
      </w:r>
      <w:r w:rsidR="00F65F6A" w:rsidRPr="00806FFB">
        <w:rPr>
          <w:rFonts w:ascii="Optima" w:hAnsi="Optima"/>
          <w:sz w:val="22"/>
        </w:rPr>
        <w:t>d</w:t>
      </w:r>
      <w:r w:rsidRPr="00806FFB">
        <w:rPr>
          <w:rFonts w:ascii="Optima" w:hAnsi="Optima"/>
          <w:sz w:val="22"/>
        </w:rPr>
        <w:t xml:space="preserve"> their </w:t>
      </w:r>
      <w:r w:rsidR="00C53BE9" w:rsidRPr="00806FFB">
        <w:rPr>
          <w:rFonts w:ascii="Optima" w:hAnsi="Optima"/>
          <w:sz w:val="22"/>
        </w:rPr>
        <w:t xml:space="preserve">general </w:t>
      </w:r>
      <w:r w:rsidR="00F65F6A" w:rsidRPr="00806FFB">
        <w:rPr>
          <w:rFonts w:ascii="Optima" w:hAnsi="Optima"/>
          <w:sz w:val="22"/>
        </w:rPr>
        <w:t>vulnerability to attacks an</w:t>
      </w:r>
      <w:bookmarkStart w:id="0" w:name="_GoBack"/>
      <w:bookmarkEnd w:id="0"/>
      <w:r w:rsidR="00F65F6A" w:rsidRPr="00806FFB">
        <w:rPr>
          <w:rFonts w:ascii="Optima" w:hAnsi="Optima"/>
          <w:sz w:val="22"/>
        </w:rPr>
        <w:t>d violence</w:t>
      </w:r>
      <w:r w:rsidRPr="00806FFB">
        <w:rPr>
          <w:rFonts w:ascii="Optima" w:hAnsi="Optima"/>
          <w:sz w:val="22"/>
        </w:rPr>
        <w:t xml:space="preserve"> </w:t>
      </w:r>
      <w:r w:rsidR="00F65F6A" w:rsidRPr="00806FFB">
        <w:rPr>
          <w:rFonts w:ascii="Optima" w:hAnsi="Optima"/>
          <w:sz w:val="22"/>
        </w:rPr>
        <w:t xml:space="preserve">while </w:t>
      </w:r>
      <w:r w:rsidRPr="00806FFB">
        <w:rPr>
          <w:rFonts w:ascii="Optima" w:hAnsi="Optima"/>
          <w:sz w:val="22"/>
        </w:rPr>
        <w:t xml:space="preserve">defending their lands and territories.  The UN Special Rapporteur on the Rights of Indigenous Peoples (UNSRRIP), Jose Francisco Cali </w:t>
      </w:r>
      <w:proofErr w:type="spellStart"/>
      <w:r w:rsidRPr="00806FFB">
        <w:rPr>
          <w:rFonts w:ascii="Optima" w:hAnsi="Optima"/>
          <w:sz w:val="22"/>
        </w:rPr>
        <w:t>Tzay</w:t>
      </w:r>
      <w:proofErr w:type="spellEnd"/>
      <w:r w:rsidRPr="00806FFB">
        <w:rPr>
          <w:rFonts w:ascii="Optima" w:hAnsi="Optima"/>
          <w:sz w:val="22"/>
        </w:rPr>
        <w:t xml:space="preserve">, had already </w:t>
      </w:r>
      <w:r w:rsidR="00F65F6A" w:rsidRPr="00806FFB">
        <w:rPr>
          <w:rFonts w:ascii="Optima" w:hAnsi="Optima"/>
          <w:sz w:val="22"/>
        </w:rPr>
        <w:t>raised the alarm</w:t>
      </w:r>
      <w:r w:rsidRPr="00806FFB">
        <w:rPr>
          <w:rFonts w:ascii="Optima" w:hAnsi="Optima"/>
          <w:sz w:val="22"/>
        </w:rPr>
        <w:t xml:space="preserve"> in May</w:t>
      </w:r>
      <w:r w:rsidR="00C53BE9" w:rsidRPr="00806FFB">
        <w:rPr>
          <w:rFonts w:ascii="Optima" w:hAnsi="Optima"/>
          <w:sz w:val="22"/>
        </w:rPr>
        <w:t xml:space="preserve"> saying </w:t>
      </w:r>
      <w:r w:rsidRPr="00806FFB">
        <w:rPr>
          <w:rFonts w:ascii="Optima" w:hAnsi="Optima"/>
          <w:sz w:val="22"/>
        </w:rPr>
        <w:t>“I am receiving more reports every day from all corners of the globe about how indigenous communities are affected by the </w:t>
      </w:r>
      <w:hyperlink r:id="rId8" w:tgtFrame="_blank" w:tooltip="Coronavirus disease (COVID-19)" w:history="1">
        <w:r w:rsidRPr="00806FFB">
          <w:rPr>
            <w:rStyle w:val="Hyperlink"/>
            <w:rFonts w:ascii="Optima" w:hAnsi="Optima"/>
            <w:sz w:val="22"/>
          </w:rPr>
          <w:t>COVID-19</w:t>
        </w:r>
      </w:hyperlink>
      <w:r w:rsidRPr="00806FFB">
        <w:rPr>
          <w:rFonts w:ascii="Optima" w:hAnsi="Optima"/>
          <w:sz w:val="22"/>
        </w:rPr>
        <w:t xml:space="preserve"> pandemic and it deeply worries me to see it is not always about health issues.”  </w:t>
      </w:r>
    </w:p>
    <w:p w14:paraId="649A0610" w14:textId="3922E925" w:rsidR="00643129" w:rsidRPr="00806FFB" w:rsidRDefault="00340E6C" w:rsidP="00643129">
      <w:pPr>
        <w:jc w:val="both"/>
        <w:rPr>
          <w:rFonts w:ascii="Optima" w:hAnsi="Optima"/>
          <w:sz w:val="22"/>
        </w:rPr>
      </w:pPr>
      <w:r w:rsidRPr="00806FFB">
        <w:rPr>
          <w:rFonts w:ascii="Optima" w:hAnsi="Optima"/>
          <w:noProof/>
          <w:sz w:val="22"/>
        </w:rPr>
        <mc:AlternateContent>
          <mc:Choice Requires="wps">
            <w:drawing>
              <wp:anchor distT="0" distB="0" distL="114300" distR="114300" simplePos="0" relativeHeight="251663360" behindDoc="0" locked="0" layoutInCell="1" allowOverlap="1" wp14:anchorId="29B93D80" wp14:editId="54585EE5">
                <wp:simplePos x="0" y="0"/>
                <wp:positionH relativeFrom="column">
                  <wp:posOffset>3909060</wp:posOffset>
                </wp:positionH>
                <wp:positionV relativeFrom="paragraph">
                  <wp:posOffset>174534</wp:posOffset>
                </wp:positionV>
                <wp:extent cx="2210435" cy="194881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10435" cy="1948815"/>
                        </a:xfrm>
                        <a:prstGeom prst="rect">
                          <a:avLst/>
                        </a:prstGeom>
                        <a:solidFill>
                          <a:schemeClr val="lt1"/>
                        </a:solidFill>
                        <a:ln w="6350">
                          <a:noFill/>
                        </a:ln>
                      </wps:spPr>
                      <wps:txbx>
                        <w:txbxContent>
                          <w:p w14:paraId="76D71AA8" w14:textId="77777777" w:rsidR="007E2927" w:rsidRPr="007E2927" w:rsidRDefault="007E2927" w:rsidP="00340E6C">
                            <w:pPr>
                              <w:pBdr>
                                <w:left w:val="single" w:sz="4" w:space="4" w:color="auto"/>
                              </w:pBdr>
                              <w:rPr>
                                <w:rFonts w:ascii="Bookman Old Style" w:hAnsi="Bookman Old Style" w:cs="Arial"/>
                                <w:color w:val="000000"/>
                                <w:sz w:val="14"/>
                                <w:szCs w:val="14"/>
                                <w:shd w:val="clear" w:color="auto" w:fill="FFFFFF"/>
                              </w:rPr>
                            </w:pPr>
                          </w:p>
                          <w:p w14:paraId="19DD8FD3" w14:textId="069AAC78" w:rsidR="00D02E05" w:rsidRPr="00581545" w:rsidRDefault="00D02E05" w:rsidP="00340E6C">
                            <w:pPr>
                              <w:pBdr>
                                <w:left w:val="single" w:sz="4" w:space="4" w:color="auto"/>
                              </w:pBdr>
                              <w:rPr>
                                <w:rFonts w:ascii="Bookman Old Style" w:hAnsi="Bookman Old Style" w:cs="Arial"/>
                                <w:color w:val="000000"/>
                                <w:shd w:val="clear" w:color="auto" w:fill="FFFFFF"/>
                              </w:rPr>
                            </w:pPr>
                            <w:r w:rsidRPr="00B9669B">
                              <w:rPr>
                                <w:rFonts w:ascii="Bookman Old Style" w:hAnsi="Bookman Old Style" w:cs="Arial"/>
                                <w:color w:val="000000"/>
                                <w:shd w:val="clear" w:color="auto" w:fill="FFFFFF"/>
                              </w:rPr>
                              <w:t>“The forest personnel not only ruined our crops on acres of land, but also pelted stones and assaulted us.”</w:t>
                            </w:r>
                          </w:p>
                          <w:p w14:paraId="1A68E9F6" w14:textId="77777777" w:rsidR="007E2927" w:rsidRDefault="00D02E05" w:rsidP="00340E6C">
                            <w:pPr>
                              <w:pBdr>
                                <w:left w:val="single" w:sz="4" w:space="4" w:color="auto"/>
                              </w:pBdr>
                              <w:jc w:val="right"/>
                              <w:rPr>
                                <w:rFonts w:ascii="Bookman Old Style" w:hAnsi="Bookman Old Style" w:cs="Arial"/>
                                <w:color w:val="000000"/>
                                <w:sz w:val="18"/>
                                <w:szCs w:val="18"/>
                                <w:shd w:val="clear" w:color="auto" w:fill="FFFFFF"/>
                              </w:rPr>
                            </w:pPr>
                            <w:r w:rsidRPr="00B9669B">
                              <w:rPr>
                                <w:rFonts w:ascii="Bookman Old Style" w:hAnsi="Bookman Old Style" w:cs="Arial"/>
                                <w:color w:val="000000"/>
                                <w:sz w:val="18"/>
                                <w:szCs w:val="18"/>
                                <w:shd w:val="clear" w:color="auto" w:fill="FFFFFF"/>
                              </w:rPr>
                              <w:t xml:space="preserve">-- </w:t>
                            </w:r>
                          </w:p>
                          <w:p w14:paraId="63E35EAD" w14:textId="45E443EE" w:rsidR="00D02E05" w:rsidRPr="00B9669B" w:rsidRDefault="00D02E05" w:rsidP="00340E6C">
                            <w:pPr>
                              <w:pBdr>
                                <w:left w:val="single" w:sz="4" w:space="4" w:color="auto"/>
                              </w:pBdr>
                              <w:jc w:val="right"/>
                              <w:rPr>
                                <w:rFonts w:ascii="Bookman Old Style" w:hAnsi="Bookman Old Style"/>
                                <w:sz w:val="18"/>
                                <w:szCs w:val="18"/>
                              </w:rPr>
                            </w:pPr>
                            <w:proofErr w:type="spellStart"/>
                            <w:r w:rsidRPr="00B9669B">
                              <w:rPr>
                                <w:rFonts w:ascii="Bookman Old Style" w:hAnsi="Bookman Old Style" w:cs="Arial"/>
                                <w:color w:val="000000"/>
                                <w:sz w:val="18"/>
                                <w:szCs w:val="18"/>
                                <w:shd w:val="clear" w:color="auto" w:fill="FFFFFF"/>
                              </w:rPr>
                              <w:t>Lakha</w:t>
                            </w:r>
                            <w:proofErr w:type="spellEnd"/>
                            <w:r w:rsidRPr="00B9669B">
                              <w:rPr>
                                <w:rFonts w:ascii="Bookman Old Style" w:hAnsi="Bookman Old Style" w:cs="Arial"/>
                                <w:color w:val="000000"/>
                                <w:sz w:val="18"/>
                                <w:szCs w:val="18"/>
                                <w:shd w:val="clear" w:color="auto" w:fill="FFFFFF"/>
                              </w:rPr>
                              <w:t xml:space="preserve"> Singh, tribal villager of </w:t>
                            </w:r>
                            <w:proofErr w:type="spellStart"/>
                            <w:r w:rsidRPr="00B9669B">
                              <w:rPr>
                                <w:rFonts w:ascii="Bookman Old Style" w:hAnsi="Bookman Old Style" w:cs="Arial"/>
                                <w:color w:val="000000"/>
                                <w:sz w:val="18"/>
                                <w:szCs w:val="18"/>
                                <w:shd w:val="clear" w:color="auto" w:fill="FFFFFF"/>
                              </w:rPr>
                              <w:t>Hardi</w:t>
                            </w:r>
                            <w:proofErr w:type="spellEnd"/>
                            <w:r w:rsidRPr="00B9669B">
                              <w:rPr>
                                <w:rFonts w:ascii="Bookman Old Style" w:hAnsi="Bookman Old Style" w:cs="Arial"/>
                                <w:color w:val="000000"/>
                                <w:sz w:val="18"/>
                                <w:szCs w:val="18"/>
                                <w:shd w:val="clear" w:color="auto" w:fill="FFFFFF"/>
                              </w:rPr>
                              <w:t xml:space="preserve"> village, </w:t>
                            </w:r>
                            <w:proofErr w:type="spellStart"/>
                            <w:r w:rsidRPr="00B9669B">
                              <w:rPr>
                                <w:rFonts w:ascii="Bookman Old Style" w:hAnsi="Bookman Old Style" w:cs="Arial"/>
                                <w:color w:val="000000"/>
                                <w:sz w:val="18"/>
                                <w:szCs w:val="18"/>
                                <w:shd w:val="clear" w:color="auto" w:fill="FFFFFF"/>
                              </w:rPr>
                              <w:t>Rewa</w:t>
                            </w:r>
                            <w:proofErr w:type="spellEnd"/>
                            <w:r w:rsidRPr="00B9669B">
                              <w:rPr>
                                <w:rFonts w:ascii="Bookman Old Style" w:hAnsi="Bookman Old Style" w:cs="Arial"/>
                                <w:color w:val="000000"/>
                                <w:sz w:val="18"/>
                                <w:szCs w:val="18"/>
                                <w:shd w:val="clear" w:color="auto" w:fill="FFFFFF"/>
                              </w:rPr>
                              <w:t xml:space="preserve"> district</w:t>
                            </w:r>
                            <w:r w:rsidR="00E10A67">
                              <w:rPr>
                                <w:rFonts w:ascii="Bookman Old Style" w:hAnsi="Bookman Old Style" w:cs="Arial"/>
                                <w:color w:val="000000"/>
                                <w:sz w:val="18"/>
                                <w:szCs w:val="18"/>
                                <w:shd w:val="clear" w:color="auto" w:fill="FFFFFF"/>
                              </w:rPr>
                              <w:t xml:space="preserve"> who </w:t>
                            </w:r>
                            <w:r>
                              <w:rPr>
                                <w:rFonts w:ascii="Bookman Old Style" w:hAnsi="Bookman Old Style" w:cs="Arial"/>
                                <w:color w:val="000000"/>
                                <w:sz w:val="18"/>
                                <w:szCs w:val="18"/>
                                <w:shd w:val="clear" w:color="auto" w:fill="FFFFFF"/>
                              </w:rPr>
                              <w:t xml:space="preserve">was forcefully </w:t>
                            </w:r>
                            <w:hyperlink r:id="rId9" w:history="1">
                              <w:r w:rsidRPr="00B9669B">
                                <w:rPr>
                                  <w:rStyle w:val="Hyperlink"/>
                                  <w:rFonts w:ascii="Bookman Old Style" w:hAnsi="Bookman Old Style" w:cs="Arial"/>
                                  <w:sz w:val="18"/>
                                  <w:szCs w:val="18"/>
                                  <w:shd w:val="clear" w:color="auto" w:fill="FFFFFF"/>
                                </w:rPr>
                                <w:t>evicted</w:t>
                              </w:r>
                            </w:hyperlink>
                            <w:r>
                              <w:rPr>
                                <w:rFonts w:ascii="Bookman Old Style" w:hAnsi="Bookman Old Style" w:cs="Arial"/>
                                <w:color w:val="000000"/>
                                <w:sz w:val="18"/>
                                <w:szCs w:val="18"/>
                                <w:shd w:val="clear" w:color="auto" w:fill="FFFFFF"/>
                              </w:rPr>
                              <w:t xml:space="preserve"> in violation of India’s Forest Rights 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B93D80" id="_x0000_t202" coordsize="21600,21600" o:spt="202" path="m,l,21600r21600,l21600,xe">
                <v:stroke joinstyle="miter"/>
                <v:path gradientshapeok="t" o:connecttype="rect"/>
              </v:shapetype>
              <v:shape id="Text Box 3" o:spid="_x0000_s1026" type="#_x0000_t202" style="position:absolute;left:0;text-align:left;margin-left:307.8pt;margin-top:13.75pt;width:174.05pt;height:15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" fillcolor="white [3201]" stroked="f" strokeweight=".5pt">
                <v:textbox>
                  <w:txbxContent>
                    <w:p w14:paraId="76D71AA8" w14:textId="77777777" w:rsidR="007E2927" w:rsidRPr="007E2927" w:rsidRDefault="007E2927" w:rsidP="00340E6C">
                      <w:pPr>
                        <w:pBdr>
                          <w:left w:val="single" w:sz="4" w:space="4" w:color="auto"/>
                        </w:pBdr>
                        <w:rPr>
                          <w:rFonts w:ascii="Bookman Old Style" w:hAnsi="Bookman Old Style" w:cs="Arial"/>
                          <w:color w:val="000000"/>
                          <w:sz w:val="14"/>
                          <w:szCs w:val="14"/>
                          <w:shd w:val="clear" w:color="auto" w:fill="FFFFFF"/>
                        </w:rPr>
                      </w:pPr>
                    </w:p>
                    <w:p w14:paraId="19DD8FD3" w14:textId="069AAC78" w:rsidR="00D02E05" w:rsidRPr="00581545" w:rsidRDefault="00D02E05" w:rsidP="00340E6C">
                      <w:pPr>
                        <w:pBdr>
                          <w:left w:val="single" w:sz="4" w:space="4" w:color="auto"/>
                        </w:pBdr>
                        <w:rPr>
                          <w:rFonts w:ascii="Bookman Old Style" w:hAnsi="Bookman Old Style" w:cs="Arial"/>
                          <w:color w:val="000000"/>
                          <w:shd w:val="clear" w:color="auto" w:fill="FFFFFF"/>
                        </w:rPr>
                      </w:pPr>
                      <w:r w:rsidRPr="00B9669B">
                        <w:rPr>
                          <w:rFonts w:ascii="Bookman Old Style" w:hAnsi="Bookman Old Style" w:cs="Arial"/>
                          <w:color w:val="000000"/>
                          <w:shd w:val="clear" w:color="auto" w:fill="FFFFFF"/>
                        </w:rPr>
                        <w:t>“The forest personnel not only ruined our crops on acres of land, but also pelted stones and assaulted us.”</w:t>
                      </w:r>
                    </w:p>
                    <w:p w14:paraId="1A68E9F6" w14:textId="77777777" w:rsidR="007E2927" w:rsidRDefault="00D02E05" w:rsidP="00340E6C">
                      <w:pPr>
                        <w:pBdr>
                          <w:left w:val="single" w:sz="4" w:space="4" w:color="auto"/>
                        </w:pBdr>
                        <w:jc w:val="right"/>
                        <w:rPr>
                          <w:rFonts w:ascii="Bookman Old Style" w:hAnsi="Bookman Old Style" w:cs="Arial"/>
                          <w:color w:val="000000"/>
                          <w:sz w:val="18"/>
                          <w:szCs w:val="18"/>
                          <w:shd w:val="clear" w:color="auto" w:fill="FFFFFF"/>
                        </w:rPr>
                      </w:pPr>
                      <w:r w:rsidRPr="00B9669B">
                        <w:rPr>
                          <w:rFonts w:ascii="Bookman Old Style" w:hAnsi="Bookman Old Style" w:cs="Arial"/>
                          <w:color w:val="000000"/>
                          <w:sz w:val="18"/>
                          <w:szCs w:val="18"/>
                          <w:shd w:val="clear" w:color="auto" w:fill="FFFFFF"/>
                        </w:rPr>
                        <w:t xml:space="preserve">-- </w:t>
                      </w:r>
                    </w:p>
                    <w:p w14:paraId="63E35EAD" w14:textId="45E443EE" w:rsidR="00D02E05" w:rsidRPr="00B9669B" w:rsidRDefault="00D02E05" w:rsidP="00340E6C">
                      <w:pPr>
                        <w:pBdr>
                          <w:left w:val="single" w:sz="4" w:space="4" w:color="auto"/>
                        </w:pBdr>
                        <w:jc w:val="right"/>
                        <w:rPr>
                          <w:rFonts w:ascii="Bookman Old Style" w:hAnsi="Bookman Old Style"/>
                          <w:sz w:val="18"/>
                          <w:szCs w:val="18"/>
                        </w:rPr>
                      </w:pPr>
                      <w:proofErr w:type="spellStart"/>
                      <w:r w:rsidRPr="00B9669B">
                        <w:rPr>
                          <w:rFonts w:ascii="Bookman Old Style" w:hAnsi="Bookman Old Style" w:cs="Arial"/>
                          <w:color w:val="000000"/>
                          <w:sz w:val="18"/>
                          <w:szCs w:val="18"/>
                          <w:shd w:val="clear" w:color="auto" w:fill="FFFFFF"/>
                        </w:rPr>
                        <w:t>Lakha</w:t>
                      </w:r>
                      <w:proofErr w:type="spellEnd"/>
                      <w:r w:rsidRPr="00B9669B">
                        <w:rPr>
                          <w:rFonts w:ascii="Bookman Old Style" w:hAnsi="Bookman Old Style" w:cs="Arial"/>
                          <w:color w:val="000000"/>
                          <w:sz w:val="18"/>
                          <w:szCs w:val="18"/>
                          <w:shd w:val="clear" w:color="auto" w:fill="FFFFFF"/>
                        </w:rPr>
                        <w:t xml:space="preserve"> Singh, tribal villager of </w:t>
                      </w:r>
                      <w:proofErr w:type="spellStart"/>
                      <w:r w:rsidRPr="00B9669B">
                        <w:rPr>
                          <w:rFonts w:ascii="Bookman Old Style" w:hAnsi="Bookman Old Style" w:cs="Arial"/>
                          <w:color w:val="000000"/>
                          <w:sz w:val="18"/>
                          <w:szCs w:val="18"/>
                          <w:shd w:val="clear" w:color="auto" w:fill="FFFFFF"/>
                        </w:rPr>
                        <w:t>Hardi</w:t>
                      </w:r>
                      <w:proofErr w:type="spellEnd"/>
                      <w:r w:rsidRPr="00B9669B">
                        <w:rPr>
                          <w:rFonts w:ascii="Bookman Old Style" w:hAnsi="Bookman Old Style" w:cs="Arial"/>
                          <w:color w:val="000000"/>
                          <w:sz w:val="18"/>
                          <w:szCs w:val="18"/>
                          <w:shd w:val="clear" w:color="auto" w:fill="FFFFFF"/>
                        </w:rPr>
                        <w:t xml:space="preserve"> village, </w:t>
                      </w:r>
                      <w:proofErr w:type="spellStart"/>
                      <w:r w:rsidRPr="00B9669B">
                        <w:rPr>
                          <w:rFonts w:ascii="Bookman Old Style" w:hAnsi="Bookman Old Style" w:cs="Arial"/>
                          <w:color w:val="000000"/>
                          <w:sz w:val="18"/>
                          <w:szCs w:val="18"/>
                          <w:shd w:val="clear" w:color="auto" w:fill="FFFFFF"/>
                        </w:rPr>
                        <w:t>Rewa</w:t>
                      </w:r>
                      <w:proofErr w:type="spellEnd"/>
                      <w:r w:rsidRPr="00B9669B">
                        <w:rPr>
                          <w:rFonts w:ascii="Bookman Old Style" w:hAnsi="Bookman Old Style" w:cs="Arial"/>
                          <w:color w:val="000000"/>
                          <w:sz w:val="18"/>
                          <w:szCs w:val="18"/>
                          <w:shd w:val="clear" w:color="auto" w:fill="FFFFFF"/>
                        </w:rPr>
                        <w:t xml:space="preserve"> district</w:t>
                      </w:r>
                      <w:r w:rsidR="00E10A67">
                        <w:rPr>
                          <w:rFonts w:ascii="Bookman Old Style" w:hAnsi="Bookman Old Style" w:cs="Arial"/>
                          <w:color w:val="000000"/>
                          <w:sz w:val="18"/>
                          <w:szCs w:val="18"/>
                          <w:shd w:val="clear" w:color="auto" w:fill="FFFFFF"/>
                        </w:rPr>
                        <w:t xml:space="preserve"> who </w:t>
                      </w:r>
                      <w:r>
                        <w:rPr>
                          <w:rFonts w:ascii="Bookman Old Style" w:hAnsi="Bookman Old Style" w:cs="Arial"/>
                          <w:color w:val="000000"/>
                          <w:sz w:val="18"/>
                          <w:szCs w:val="18"/>
                          <w:shd w:val="clear" w:color="auto" w:fill="FFFFFF"/>
                        </w:rPr>
                        <w:t xml:space="preserve">was forcefully </w:t>
                      </w:r>
                      <w:hyperlink r:id="rId10" w:history="1">
                        <w:r w:rsidRPr="00B9669B">
                          <w:rPr>
                            <w:rStyle w:val="Hyperlink"/>
                            <w:rFonts w:ascii="Bookman Old Style" w:hAnsi="Bookman Old Style" w:cs="Arial"/>
                            <w:sz w:val="18"/>
                            <w:szCs w:val="18"/>
                            <w:shd w:val="clear" w:color="auto" w:fill="FFFFFF"/>
                          </w:rPr>
                          <w:t>evicted</w:t>
                        </w:r>
                      </w:hyperlink>
                      <w:r>
                        <w:rPr>
                          <w:rFonts w:ascii="Bookman Old Style" w:hAnsi="Bookman Old Style" w:cs="Arial"/>
                          <w:color w:val="000000"/>
                          <w:sz w:val="18"/>
                          <w:szCs w:val="18"/>
                          <w:shd w:val="clear" w:color="auto" w:fill="FFFFFF"/>
                        </w:rPr>
                        <w:t xml:space="preserve"> in violation of India’s Forest Rights Act  </w:t>
                      </w:r>
                    </w:p>
                  </w:txbxContent>
                </v:textbox>
                <w10:wrap type="square"/>
              </v:shape>
            </w:pict>
          </mc:Fallback>
        </mc:AlternateContent>
      </w:r>
    </w:p>
    <w:p w14:paraId="03E78EEC" w14:textId="30153870" w:rsidR="00881466" w:rsidRPr="00806FFB" w:rsidRDefault="00643129" w:rsidP="007A5831">
      <w:pPr>
        <w:jc w:val="both"/>
        <w:rPr>
          <w:rFonts w:ascii="Optima" w:hAnsi="Optima"/>
          <w:sz w:val="22"/>
        </w:rPr>
      </w:pPr>
      <w:r w:rsidRPr="00806FFB">
        <w:rPr>
          <w:rFonts w:ascii="Optima" w:hAnsi="Optima"/>
          <w:sz w:val="22"/>
        </w:rPr>
        <w:t>Indigenous peoples are not only facing the threat of Covid-19 but also, if not more</w:t>
      </w:r>
      <w:r w:rsidR="00DF7E9A" w:rsidRPr="00806FFB">
        <w:rPr>
          <w:rFonts w:ascii="Optima" w:hAnsi="Optima"/>
          <w:sz w:val="22"/>
        </w:rPr>
        <w:t xml:space="preserve"> so</w:t>
      </w:r>
      <w:r w:rsidRPr="00806FFB">
        <w:rPr>
          <w:rFonts w:ascii="Optima" w:hAnsi="Optima"/>
          <w:sz w:val="22"/>
        </w:rPr>
        <w:t>, the</w:t>
      </w:r>
      <w:r w:rsidR="00881466" w:rsidRPr="00806FFB">
        <w:rPr>
          <w:rFonts w:ascii="Optima" w:hAnsi="Optima"/>
          <w:sz w:val="22"/>
        </w:rPr>
        <w:t xml:space="preserve"> threat of </w:t>
      </w:r>
      <w:r w:rsidR="00F65F6A" w:rsidRPr="00806FFB">
        <w:rPr>
          <w:rFonts w:ascii="Optima" w:hAnsi="Optima"/>
          <w:sz w:val="22"/>
        </w:rPr>
        <w:t>a</w:t>
      </w:r>
      <w:r w:rsidR="00881466" w:rsidRPr="00806FFB">
        <w:rPr>
          <w:rFonts w:ascii="Optima" w:hAnsi="Optima"/>
          <w:sz w:val="22"/>
        </w:rPr>
        <w:t xml:space="preserve"> growing</w:t>
      </w:r>
      <w:r w:rsidRPr="00806FFB">
        <w:rPr>
          <w:rFonts w:ascii="Optima" w:hAnsi="Optima"/>
          <w:sz w:val="22"/>
        </w:rPr>
        <w:t xml:space="preserve"> epidemic of impunity</w:t>
      </w:r>
      <w:r w:rsidR="00881466" w:rsidRPr="00806FFB">
        <w:rPr>
          <w:rFonts w:ascii="Optima" w:hAnsi="Optima"/>
          <w:sz w:val="22"/>
        </w:rPr>
        <w:t xml:space="preserve">.  </w:t>
      </w:r>
      <w:r w:rsidR="002C7D84" w:rsidRPr="00806FFB">
        <w:rPr>
          <w:rFonts w:ascii="Optima" w:hAnsi="Optima"/>
          <w:sz w:val="22"/>
        </w:rPr>
        <w:t>G</w:t>
      </w:r>
      <w:r w:rsidR="00881466" w:rsidRPr="00806FFB">
        <w:rPr>
          <w:rFonts w:ascii="Optima" w:hAnsi="Optima"/>
          <w:sz w:val="22"/>
        </w:rPr>
        <w:t xml:space="preserve">overnments and business corporations are taking advantage of the pandemic to further disregard their individual rights and collective rights to their lands and territories.  Indigenous Peoples Rights International’s (IPRI) </w:t>
      </w:r>
      <w:hyperlink r:id="rId11" w:history="1">
        <w:r w:rsidR="00881466" w:rsidRPr="00806FFB">
          <w:rPr>
            <w:rStyle w:val="Hyperlink"/>
            <w:rFonts w:ascii="Optima" w:hAnsi="Optima"/>
            <w:sz w:val="22"/>
          </w:rPr>
          <w:t>echoes</w:t>
        </w:r>
      </w:hyperlink>
      <w:r w:rsidR="00881466" w:rsidRPr="00806FFB">
        <w:rPr>
          <w:rFonts w:ascii="Optima" w:hAnsi="Optima"/>
          <w:sz w:val="22"/>
        </w:rPr>
        <w:t xml:space="preserve"> the concern of human rights organi</w:t>
      </w:r>
      <w:r w:rsidR="00C7089B" w:rsidRPr="00806FFB">
        <w:rPr>
          <w:rFonts w:ascii="Optima" w:hAnsi="Optima"/>
          <w:sz w:val="22"/>
        </w:rPr>
        <w:t>z</w:t>
      </w:r>
      <w:r w:rsidR="00881466" w:rsidRPr="00806FFB">
        <w:rPr>
          <w:rFonts w:ascii="Optima" w:hAnsi="Optima"/>
          <w:sz w:val="22"/>
        </w:rPr>
        <w:t xml:space="preserve">ations and local activists over governments imposing oppressive measures that </w:t>
      </w:r>
      <w:r w:rsidR="002C7D84" w:rsidRPr="00806FFB">
        <w:rPr>
          <w:rFonts w:ascii="Optima" w:hAnsi="Optima"/>
          <w:sz w:val="22"/>
        </w:rPr>
        <w:t xml:space="preserve">seem to be </w:t>
      </w:r>
      <w:r w:rsidR="00881466" w:rsidRPr="00806FFB">
        <w:rPr>
          <w:rFonts w:ascii="Optima" w:hAnsi="Optima"/>
          <w:sz w:val="22"/>
        </w:rPr>
        <w:t>more effective in curbing human rights than the spread of Covid-19.</w:t>
      </w:r>
      <w:r w:rsidR="008F202C" w:rsidRPr="00806FFB">
        <w:rPr>
          <w:rFonts w:ascii="Optima" w:hAnsi="Optima"/>
          <w:sz w:val="22"/>
        </w:rPr>
        <w:t xml:space="preserve">  </w:t>
      </w:r>
      <w:r w:rsidR="00881466" w:rsidRPr="00806FFB">
        <w:rPr>
          <w:rFonts w:ascii="Optima" w:hAnsi="Optima"/>
          <w:sz w:val="22"/>
        </w:rPr>
        <w:t xml:space="preserve">With the current oppressive measures, the </w:t>
      </w:r>
      <w:r w:rsidR="000F45B6" w:rsidRPr="00806FFB">
        <w:rPr>
          <w:rFonts w:ascii="Optima" w:hAnsi="Optima"/>
          <w:sz w:val="22"/>
        </w:rPr>
        <w:t>criminali</w:t>
      </w:r>
      <w:r w:rsidR="00C7089B" w:rsidRPr="00806FFB">
        <w:rPr>
          <w:rFonts w:ascii="Optima" w:hAnsi="Optima"/>
          <w:sz w:val="22"/>
        </w:rPr>
        <w:t>z</w:t>
      </w:r>
      <w:r w:rsidR="000F45B6" w:rsidRPr="00806FFB">
        <w:rPr>
          <w:rFonts w:ascii="Optima" w:hAnsi="Optima"/>
          <w:sz w:val="22"/>
        </w:rPr>
        <w:t xml:space="preserve">ation of </w:t>
      </w:r>
      <w:r w:rsidR="00881466" w:rsidRPr="00806FFB">
        <w:rPr>
          <w:rFonts w:ascii="Optima" w:hAnsi="Optima"/>
          <w:sz w:val="22"/>
        </w:rPr>
        <w:t>and</w:t>
      </w:r>
      <w:r w:rsidR="000F45B6" w:rsidRPr="00806FFB">
        <w:rPr>
          <w:rFonts w:ascii="Optima" w:hAnsi="Optima"/>
          <w:sz w:val="22"/>
        </w:rPr>
        <w:t xml:space="preserve"> impunity</w:t>
      </w:r>
      <w:r w:rsidR="00881466" w:rsidRPr="00806FFB">
        <w:rPr>
          <w:rFonts w:ascii="Optima" w:hAnsi="Optima"/>
          <w:sz w:val="22"/>
        </w:rPr>
        <w:t xml:space="preserve"> against indigenous peoples have worsened in th</w:t>
      </w:r>
      <w:r w:rsidR="006836CF" w:rsidRPr="00806FFB">
        <w:rPr>
          <w:rFonts w:ascii="Optima" w:hAnsi="Optima"/>
          <w:sz w:val="22"/>
        </w:rPr>
        <w:t>is time of Covid-19.</w:t>
      </w:r>
    </w:p>
    <w:p w14:paraId="420BAC62" w14:textId="4307DC56" w:rsidR="00037C68" w:rsidRDefault="00037C68" w:rsidP="007A5831">
      <w:pPr>
        <w:jc w:val="both"/>
        <w:rPr>
          <w:rFonts w:ascii="Optima" w:hAnsi="Optima"/>
          <w:i/>
          <w:sz w:val="22"/>
        </w:rPr>
      </w:pPr>
    </w:p>
    <w:p w14:paraId="1F9C99F3" w14:textId="77777777" w:rsidR="007E2927" w:rsidRPr="00806FFB" w:rsidRDefault="007E2927" w:rsidP="007A5831">
      <w:pPr>
        <w:jc w:val="both"/>
        <w:rPr>
          <w:rFonts w:ascii="Optima" w:hAnsi="Optima"/>
          <w:i/>
          <w:sz w:val="22"/>
        </w:rPr>
      </w:pPr>
    </w:p>
    <w:p w14:paraId="245CF1E4" w14:textId="1CAFAD50" w:rsidR="00B55397" w:rsidRPr="00BA733A" w:rsidRDefault="00B55397" w:rsidP="007A5831">
      <w:pPr>
        <w:jc w:val="both"/>
        <w:rPr>
          <w:rFonts w:ascii="Optima" w:hAnsi="Optima"/>
          <w:i/>
        </w:rPr>
      </w:pPr>
      <w:r w:rsidRPr="00BA733A">
        <w:rPr>
          <w:rFonts w:ascii="Optima" w:hAnsi="Optima"/>
          <w:i/>
        </w:rPr>
        <w:t>Criminali</w:t>
      </w:r>
      <w:r w:rsidR="00C7089B" w:rsidRPr="00BA733A">
        <w:rPr>
          <w:rFonts w:ascii="Optima" w:hAnsi="Optima"/>
          <w:i/>
        </w:rPr>
        <w:t>z</w:t>
      </w:r>
      <w:r w:rsidRPr="00BA733A">
        <w:rPr>
          <w:rFonts w:ascii="Optima" w:hAnsi="Optima"/>
          <w:i/>
        </w:rPr>
        <w:t>ation</w:t>
      </w:r>
      <w:r w:rsidR="00C77540" w:rsidRPr="00BA733A">
        <w:rPr>
          <w:rFonts w:ascii="Optima" w:hAnsi="Optima"/>
          <w:i/>
        </w:rPr>
        <w:t xml:space="preserve"> of</w:t>
      </w:r>
      <w:r w:rsidRPr="00BA733A">
        <w:rPr>
          <w:rFonts w:ascii="Optima" w:hAnsi="Optima"/>
          <w:i/>
        </w:rPr>
        <w:t xml:space="preserve"> and impunity against indigenous peoples in the time of Covid-19</w:t>
      </w:r>
    </w:p>
    <w:p w14:paraId="3E4D7057" w14:textId="702C5A2C" w:rsidR="007E2927" w:rsidRDefault="007E2927" w:rsidP="00757E94">
      <w:pPr>
        <w:jc w:val="both"/>
        <w:rPr>
          <w:rFonts w:ascii="Optima" w:hAnsi="Optima"/>
          <w:sz w:val="22"/>
        </w:rPr>
      </w:pPr>
    </w:p>
    <w:p w14:paraId="1CB88CE0" w14:textId="708C3D85" w:rsidR="00757E94" w:rsidRDefault="007E2927" w:rsidP="00757E94">
      <w:pPr>
        <w:jc w:val="both"/>
        <w:rPr>
          <w:rFonts w:ascii="Optima" w:hAnsi="Optima"/>
          <w:sz w:val="22"/>
        </w:rPr>
      </w:pPr>
      <w:r w:rsidRPr="00806FFB">
        <w:rPr>
          <w:rFonts w:ascii="Optima" w:hAnsi="Optima"/>
          <w:noProof/>
          <w:sz w:val="22"/>
        </w:rPr>
        <mc:AlternateContent>
          <mc:Choice Requires="wps">
            <w:drawing>
              <wp:anchor distT="0" distB="0" distL="114300" distR="114300" simplePos="0" relativeHeight="251661312" behindDoc="1" locked="0" layoutInCell="1" allowOverlap="1" wp14:anchorId="01E45B75" wp14:editId="35B76A32">
                <wp:simplePos x="0" y="0"/>
                <wp:positionH relativeFrom="column">
                  <wp:posOffset>-545</wp:posOffset>
                </wp:positionH>
                <wp:positionV relativeFrom="paragraph">
                  <wp:posOffset>38372</wp:posOffset>
                </wp:positionV>
                <wp:extent cx="2642235" cy="2277745"/>
                <wp:effectExtent l="0" t="0" r="0" b="0"/>
                <wp:wrapTight wrapText="bothSides">
                  <wp:wrapPolygon edited="0">
                    <wp:start x="0" y="0"/>
                    <wp:lineTo x="0" y="21437"/>
                    <wp:lineTo x="21491" y="21437"/>
                    <wp:lineTo x="2149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642235" cy="2277745"/>
                        </a:xfrm>
                        <a:prstGeom prst="rect">
                          <a:avLst/>
                        </a:prstGeom>
                        <a:solidFill>
                          <a:schemeClr val="lt1"/>
                        </a:solidFill>
                        <a:ln w="6350">
                          <a:noFill/>
                        </a:ln>
                      </wps:spPr>
                      <wps:txbx>
                        <w:txbxContent>
                          <w:p w14:paraId="20C2A130" w14:textId="77777777" w:rsidR="007E2927" w:rsidRPr="007E2927" w:rsidRDefault="007E2927" w:rsidP="00340E6C">
                            <w:pPr>
                              <w:pBdr>
                                <w:right w:val="single" w:sz="4" w:space="4" w:color="auto"/>
                              </w:pBdr>
                              <w:rPr>
                                <w:rFonts w:ascii="Bookman Old Style" w:hAnsi="Bookman Old Style" w:cs="Ayuthaya"/>
                                <w:i/>
                                <w:color w:val="000000" w:themeColor="text1"/>
                                <w:sz w:val="12"/>
                                <w:szCs w:val="12"/>
                                <w:shd w:val="clear" w:color="auto" w:fill="FFFFFF"/>
                              </w:rPr>
                            </w:pPr>
                          </w:p>
                          <w:p w14:paraId="595D04A1" w14:textId="5871CC97" w:rsidR="00D02E05" w:rsidRDefault="00D02E05" w:rsidP="00340E6C">
                            <w:pPr>
                              <w:pBdr>
                                <w:right w:val="single" w:sz="4" w:space="4" w:color="auto"/>
                              </w:pBdr>
                              <w:rPr>
                                <w:rFonts w:ascii="Bookman Old Style" w:hAnsi="Bookman Old Style" w:cs="Ayuthaya"/>
                                <w:i/>
                                <w:color w:val="000000" w:themeColor="text1"/>
                                <w:shd w:val="clear" w:color="auto" w:fill="FFFFFF"/>
                              </w:rPr>
                            </w:pPr>
                            <w:r w:rsidRPr="00B36ECE">
                              <w:rPr>
                                <w:rFonts w:ascii="Bookman Old Style" w:hAnsi="Bookman Old Style" w:cs="Ayuthaya"/>
                                <w:i/>
                                <w:color w:val="000000" w:themeColor="text1"/>
                                <w:shd w:val="clear" w:color="auto" w:fill="FFFFFF"/>
                              </w:rPr>
                              <w:t xml:space="preserve">"The two murdered Indigenous leaders </w:t>
                            </w:r>
                            <w:r w:rsidRPr="00BF645A">
                              <w:rPr>
                                <w:rFonts w:ascii="Bookman Old Style" w:hAnsi="Bookman Old Style" w:cs="Ayuthaya"/>
                                <w:i/>
                                <w:color w:val="000000" w:themeColor="text1"/>
                                <w:shd w:val="clear" w:color="auto" w:fill="FFFFFF"/>
                              </w:rPr>
                              <w:t>[Omar</w:t>
                            </w:r>
                            <w:r>
                              <w:rPr>
                                <w:rFonts w:ascii="Bookman Old Style" w:hAnsi="Bookman Old Style" w:cs="Ayuthaya"/>
                                <w:i/>
                                <w:color w:val="000000" w:themeColor="text1"/>
                                <w:shd w:val="clear" w:color="auto" w:fill="FFFFFF"/>
                              </w:rPr>
                              <w:t xml:space="preserve"> </w:t>
                            </w:r>
                            <w:proofErr w:type="spellStart"/>
                            <w:r>
                              <w:rPr>
                                <w:rFonts w:ascii="Bookman Old Style" w:hAnsi="Bookman Old Style" w:cs="Ayuthaya"/>
                                <w:i/>
                                <w:color w:val="000000" w:themeColor="text1"/>
                                <w:shd w:val="clear" w:color="auto" w:fill="FFFFFF"/>
                              </w:rPr>
                              <w:t>Guasiruma</w:t>
                            </w:r>
                            <w:proofErr w:type="spellEnd"/>
                            <w:r w:rsidRPr="00BF645A">
                              <w:rPr>
                                <w:rFonts w:ascii="Bookman Old Style" w:hAnsi="Bookman Old Style" w:cs="Ayuthaya"/>
                                <w:i/>
                                <w:color w:val="000000" w:themeColor="text1"/>
                                <w:shd w:val="clear" w:color="auto" w:fill="FFFFFF"/>
                              </w:rPr>
                              <w:t xml:space="preserve"> and Ernesto </w:t>
                            </w:r>
                            <w:proofErr w:type="spellStart"/>
                            <w:r w:rsidRPr="00BF645A">
                              <w:rPr>
                                <w:rFonts w:ascii="Bookman Old Style" w:hAnsi="Bookman Old Style" w:cs="Ayuthaya"/>
                                <w:i/>
                                <w:color w:val="000000" w:themeColor="text1"/>
                                <w:shd w:val="clear" w:color="auto" w:fill="FFFFFF"/>
                              </w:rPr>
                              <w:t>Guasiruma</w:t>
                            </w:r>
                            <w:proofErr w:type="spellEnd"/>
                            <w:r w:rsidRPr="00BF645A">
                              <w:rPr>
                                <w:rFonts w:ascii="Bookman Old Style" w:hAnsi="Bookman Old Style" w:cs="Ayuthaya"/>
                                <w:i/>
                                <w:color w:val="000000" w:themeColor="text1"/>
                                <w:shd w:val="clear" w:color="auto" w:fill="FFFFFF"/>
                              </w:rPr>
                              <w:t xml:space="preserve"> of the </w:t>
                            </w:r>
                            <w:proofErr w:type="spellStart"/>
                            <w:r w:rsidRPr="00127791">
                              <w:rPr>
                                <w:rFonts w:ascii="Bookman Old Style" w:hAnsi="Bookman Old Style" w:cs="Ayuthaya"/>
                                <w:i/>
                                <w:color w:val="000000" w:themeColor="text1"/>
                                <w:shd w:val="clear" w:color="auto" w:fill="FFFFFF"/>
                              </w:rPr>
                              <w:t>Emberá</w:t>
                            </w:r>
                            <w:proofErr w:type="spellEnd"/>
                            <w:r w:rsidRPr="00BF645A">
                              <w:rPr>
                                <w:rFonts w:ascii="Bookman Old Style" w:hAnsi="Bookman Old Style" w:cs="Ayuthaya"/>
                                <w:i/>
                                <w:color w:val="000000" w:themeColor="text1"/>
                                <w:shd w:val="clear" w:color="auto" w:fill="FFFFFF"/>
                              </w:rPr>
                              <w:t xml:space="preserve"> indigenous community]</w:t>
                            </w:r>
                            <w:r w:rsidRPr="00BF645A">
                              <w:rPr>
                                <w:rFonts w:ascii="Bookman Old Style" w:hAnsi="Bookman Old Style" w:cs="Ayuthaya"/>
                                <w:i/>
                                <w:color w:val="000000" w:themeColor="text1"/>
                              </w:rPr>
                              <w:t xml:space="preserve"> </w:t>
                            </w:r>
                            <w:r w:rsidRPr="00B36ECE">
                              <w:rPr>
                                <w:rFonts w:ascii="Bookman Old Style" w:hAnsi="Bookman Old Style" w:cs="Ayuthaya"/>
                                <w:i/>
                                <w:color w:val="000000" w:themeColor="text1"/>
                                <w:shd w:val="clear" w:color="auto" w:fill="FFFFFF"/>
                              </w:rPr>
                              <w:t>and the two wounded belong to the same family and were at home following the quarantine order</w:t>
                            </w:r>
                            <w:r w:rsidRPr="00BF645A">
                              <w:rPr>
                                <w:rFonts w:ascii="Bookman Old Style" w:hAnsi="Bookman Old Style" w:cs="Ayuthaya"/>
                                <w:i/>
                                <w:color w:val="000000" w:themeColor="text1"/>
                                <w:shd w:val="clear" w:color="auto" w:fill="FFFFFF"/>
                              </w:rPr>
                              <w:t>.</w:t>
                            </w:r>
                            <w:r w:rsidRPr="00B36ECE">
                              <w:rPr>
                                <w:rFonts w:ascii="Bookman Old Style" w:hAnsi="Bookman Old Style" w:cs="Ayuthaya"/>
                                <w:i/>
                                <w:color w:val="000000" w:themeColor="text1"/>
                                <w:shd w:val="clear" w:color="auto" w:fill="FFFFFF"/>
                              </w:rPr>
                              <w:t xml:space="preserve">" </w:t>
                            </w:r>
                          </w:p>
                          <w:p w14:paraId="60876DE0" w14:textId="77777777" w:rsidR="00D02E05" w:rsidRPr="00BF645A" w:rsidRDefault="00D02E05" w:rsidP="00340E6C">
                            <w:pPr>
                              <w:pBdr>
                                <w:right w:val="single" w:sz="4" w:space="4" w:color="auto"/>
                              </w:pBdr>
                              <w:rPr>
                                <w:rFonts w:ascii="Bookman Old Style" w:hAnsi="Bookman Old Style" w:cs="Ayuthaya"/>
                                <w:i/>
                                <w:color w:val="000000" w:themeColor="text1"/>
                                <w:sz w:val="10"/>
                                <w:szCs w:val="10"/>
                                <w:shd w:val="clear" w:color="auto" w:fill="FFFFFF"/>
                              </w:rPr>
                            </w:pPr>
                          </w:p>
                          <w:p w14:paraId="3E12020C" w14:textId="77777777" w:rsidR="007E2927" w:rsidRDefault="00D02E05" w:rsidP="00340E6C">
                            <w:pPr>
                              <w:pBdr>
                                <w:right w:val="single" w:sz="4" w:space="4" w:color="auto"/>
                              </w:pBdr>
                              <w:ind w:left="360"/>
                              <w:jc w:val="right"/>
                              <w:rPr>
                                <w:rFonts w:ascii="Bookman Old Style" w:hAnsi="Bookman Old Style" w:cs="Ayuthaya"/>
                                <w:color w:val="000000" w:themeColor="text1"/>
                                <w:sz w:val="18"/>
                                <w:szCs w:val="18"/>
                                <w:shd w:val="clear" w:color="auto" w:fill="FFFFFF"/>
                              </w:rPr>
                            </w:pPr>
                            <w:r w:rsidRPr="00547166">
                              <w:rPr>
                                <w:rFonts w:ascii="Bookman Old Style" w:hAnsi="Bookman Old Style" w:cs="Ayuthaya"/>
                                <w:color w:val="000000" w:themeColor="text1"/>
                                <w:sz w:val="18"/>
                                <w:szCs w:val="18"/>
                                <w:shd w:val="clear" w:color="auto" w:fill="FFFFFF"/>
                              </w:rPr>
                              <w:t xml:space="preserve">-- </w:t>
                            </w:r>
                          </w:p>
                          <w:p w14:paraId="468F1EF7" w14:textId="7204D2A5" w:rsidR="00D02E05" w:rsidRPr="00547166" w:rsidRDefault="00D02E05" w:rsidP="00340E6C">
                            <w:pPr>
                              <w:pBdr>
                                <w:right w:val="single" w:sz="4" w:space="4" w:color="auto"/>
                              </w:pBdr>
                              <w:ind w:left="360"/>
                              <w:jc w:val="right"/>
                              <w:rPr>
                                <w:rFonts w:ascii="Bookman Old Style" w:hAnsi="Bookman Old Style" w:cs="Ayuthaya"/>
                                <w:color w:val="000000" w:themeColor="text1"/>
                                <w:sz w:val="18"/>
                                <w:szCs w:val="18"/>
                                <w:shd w:val="clear" w:color="auto" w:fill="FFFFFF"/>
                              </w:rPr>
                            </w:pPr>
                            <w:r w:rsidRPr="00547166">
                              <w:rPr>
                                <w:rFonts w:ascii="Bookman Old Style" w:hAnsi="Bookman Old Style" w:cs="Ayuthaya"/>
                                <w:color w:val="000000" w:themeColor="text1"/>
                                <w:sz w:val="18"/>
                                <w:szCs w:val="18"/>
                                <w:shd w:val="clear" w:color="auto" w:fill="FFFFFF"/>
                              </w:rPr>
                              <w:t>National Indigenous Organi</w:t>
                            </w:r>
                            <w:r w:rsidR="00C7089B">
                              <w:rPr>
                                <w:rFonts w:ascii="Bookman Old Style" w:hAnsi="Bookman Old Style" w:cs="Ayuthaya"/>
                                <w:color w:val="000000" w:themeColor="text1"/>
                                <w:sz w:val="18"/>
                                <w:szCs w:val="18"/>
                                <w:shd w:val="clear" w:color="auto" w:fill="FFFFFF"/>
                              </w:rPr>
                              <w:t>z</w:t>
                            </w:r>
                            <w:r w:rsidRPr="00547166">
                              <w:rPr>
                                <w:rFonts w:ascii="Bookman Old Style" w:hAnsi="Bookman Old Style" w:cs="Ayuthaya"/>
                                <w:color w:val="000000" w:themeColor="text1"/>
                                <w:sz w:val="18"/>
                                <w:szCs w:val="18"/>
                                <w:shd w:val="clear" w:color="auto" w:fill="FFFFFF"/>
                              </w:rPr>
                              <w:t>ation of Colombia/</w:t>
                            </w:r>
                            <w:proofErr w:type="spellStart"/>
                            <w:r w:rsidRPr="00547166">
                              <w:rPr>
                                <w:rFonts w:ascii="Bookman Old Style" w:hAnsi="Bookman Old Style" w:cs="Ayuthaya"/>
                                <w:bCs/>
                                <w:color w:val="000000" w:themeColor="text1"/>
                                <w:sz w:val="18"/>
                                <w:szCs w:val="18"/>
                                <w:shd w:val="clear" w:color="auto" w:fill="FFFFFF"/>
                              </w:rPr>
                              <w:t>Organización</w:t>
                            </w:r>
                            <w:proofErr w:type="spellEnd"/>
                            <w:r w:rsidRPr="00547166">
                              <w:rPr>
                                <w:rFonts w:ascii="Bookman Old Style" w:hAnsi="Bookman Old Style" w:cs="Ayuthaya"/>
                                <w:bCs/>
                                <w:color w:val="000000" w:themeColor="text1"/>
                                <w:sz w:val="18"/>
                                <w:szCs w:val="18"/>
                                <w:shd w:val="clear" w:color="auto" w:fill="FFFFFF"/>
                              </w:rPr>
                              <w:t xml:space="preserve"> Nacional </w:t>
                            </w:r>
                            <w:proofErr w:type="spellStart"/>
                            <w:r w:rsidRPr="00547166">
                              <w:rPr>
                                <w:rFonts w:ascii="Bookman Old Style" w:hAnsi="Bookman Old Style" w:cs="Ayuthaya"/>
                                <w:bCs/>
                                <w:color w:val="000000" w:themeColor="text1"/>
                                <w:sz w:val="18"/>
                                <w:szCs w:val="18"/>
                                <w:shd w:val="clear" w:color="auto" w:fill="FFFFFF"/>
                              </w:rPr>
                              <w:t>Indígena</w:t>
                            </w:r>
                            <w:proofErr w:type="spellEnd"/>
                            <w:r w:rsidRPr="00547166">
                              <w:rPr>
                                <w:rFonts w:ascii="Bookman Old Style" w:hAnsi="Bookman Old Style" w:cs="Ayuthaya"/>
                                <w:bCs/>
                                <w:color w:val="000000" w:themeColor="text1"/>
                                <w:sz w:val="18"/>
                                <w:szCs w:val="18"/>
                                <w:shd w:val="clear" w:color="auto" w:fill="FFFFFF"/>
                              </w:rPr>
                              <w:t xml:space="preserve"> de Colombia </w:t>
                            </w:r>
                            <w:r w:rsidRPr="00547166">
                              <w:rPr>
                                <w:rFonts w:ascii="Bookman Old Style" w:hAnsi="Bookman Old Style" w:cs="Ayuthaya"/>
                                <w:color w:val="000000" w:themeColor="text1"/>
                                <w:sz w:val="18"/>
                                <w:szCs w:val="18"/>
                                <w:shd w:val="clear" w:color="auto" w:fill="FFFFFF"/>
                              </w:rPr>
                              <w:t>(</w:t>
                            </w:r>
                            <w:hyperlink r:id="rId12" w:history="1">
                              <w:r w:rsidRPr="00547166">
                                <w:rPr>
                                  <w:rStyle w:val="Hyperlink"/>
                                  <w:rFonts w:ascii="Bookman Old Style" w:hAnsi="Bookman Old Style" w:cs="Ayuthaya"/>
                                  <w:sz w:val="18"/>
                                  <w:szCs w:val="18"/>
                                  <w:shd w:val="clear" w:color="auto" w:fill="FFFFFF"/>
                                </w:rPr>
                                <w:t>ONIC</w:t>
                              </w:r>
                            </w:hyperlink>
                            <w:r w:rsidRPr="00547166">
                              <w:rPr>
                                <w:rFonts w:ascii="Bookman Old Style" w:hAnsi="Bookman Old Style" w:cs="Ayuthaya"/>
                                <w:color w:val="000000" w:themeColor="text1"/>
                                <w:sz w:val="18"/>
                                <w:szCs w:val="18"/>
                                <w:shd w:val="clear" w:color="auto" w:fill="FFFFFF"/>
                              </w:rPr>
                              <w:t>)</w:t>
                            </w:r>
                          </w:p>
                          <w:p w14:paraId="7BA3B57B" w14:textId="77777777" w:rsidR="00D02E05" w:rsidRPr="00BF645A" w:rsidRDefault="00D02E05" w:rsidP="00340E6C">
                            <w:pPr>
                              <w:pBdr>
                                <w:right w:val="single" w:sz="4" w:space="4" w:color="auto"/>
                              </w:pBdr>
                              <w:rPr>
                                <w:rFonts w:ascii="Bookman Old Style" w:hAnsi="Bookman Old Style" w:cs="Ayuthaya"/>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45B75" id="Text Box 1" o:spid="_x0000_s1027" type="#_x0000_t202" style="position:absolute;left:0;text-align:left;margin-left:-.05pt;margin-top:3pt;width:208.05pt;height:17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" fillcolor="white [3201]" stroked="f" strokeweight=".5pt">
                <v:textbox>
                  <w:txbxContent>
                    <w:p w14:paraId="20C2A130" w14:textId="77777777" w:rsidR="007E2927" w:rsidRPr="007E2927" w:rsidRDefault="007E2927" w:rsidP="00340E6C">
                      <w:pPr>
                        <w:pBdr>
                          <w:right w:val="single" w:sz="4" w:space="4" w:color="auto"/>
                        </w:pBdr>
                        <w:rPr>
                          <w:rFonts w:ascii="Bookman Old Style" w:hAnsi="Bookman Old Style" w:cs="Ayuthaya"/>
                          <w:i/>
                          <w:color w:val="000000" w:themeColor="text1"/>
                          <w:sz w:val="12"/>
                          <w:szCs w:val="12"/>
                          <w:shd w:val="clear" w:color="auto" w:fill="FFFFFF"/>
                        </w:rPr>
                      </w:pPr>
                    </w:p>
                    <w:p w14:paraId="595D04A1" w14:textId="5871CC97" w:rsidR="00D02E05" w:rsidRDefault="00D02E05" w:rsidP="00340E6C">
                      <w:pPr>
                        <w:pBdr>
                          <w:right w:val="single" w:sz="4" w:space="4" w:color="auto"/>
                        </w:pBdr>
                        <w:rPr>
                          <w:rFonts w:ascii="Bookman Old Style" w:hAnsi="Bookman Old Style" w:cs="Ayuthaya"/>
                          <w:i/>
                          <w:color w:val="000000" w:themeColor="text1"/>
                          <w:shd w:val="clear" w:color="auto" w:fill="FFFFFF"/>
                        </w:rPr>
                      </w:pPr>
                      <w:r w:rsidRPr="00B36ECE">
                        <w:rPr>
                          <w:rFonts w:ascii="Bookman Old Style" w:hAnsi="Bookman Old Style" w:cs="Ayuthaya"/>
                          <w:i/>
                          <w:color w:val="000000" w:themeColor="text1"/>
                          <w:shd w:val="clear" w:color="auto" w:fill="FFFFFF"/>
                        </w:rPr>
                        <w:t xml:space="preserve">"The two murdered Indigenous leaders </w:t>
                      </w:r>
                      <w:r w:rsidRPr="00BF645A">
                        <w:rPr>
                          <w:rFonts w:ascii="Bookman Old Style" w:hAnsi="Bookman Old Style" w:cs="Ayuthaya"/>
                          <w:i/>
                          <w:color w:val="000000" w:themeColor="text1"/>
                          <w:shd w:val="clear" w:color="auto" w:fill="FFFFFF"/>
                        </w:rPr>
                        <w:t>[Omar</w:t>
                      </w:r>
                      <w:r>
                        <w:rPr>
                          <w:rFonts w:ascii="Bookman Old Style" w:hAnsi="Bookman Old Style" w:cs="Ayuthaya"/>
                          <w:i/>
                          <w:color w:val="000000" w:themeColor="text1"/>
                          <w:shd w:val="clear" w:color="auto" w:fill="FFFFFF"/>
                        </w:rPr>
                        <w:t xml:space="preserve"> </w:t>
                      </w:r>
                      <w:proofErr w:type="spellStart"/>
                      <w:r>
                        <w:rPr>
                          <w:rFonts w:ascii="Bookman Old Style" w:hAnsi="Bookman Old Style" w:cs="Ayuthaya"/>
                          <w:i/>
                          <w:color w:val="000000" w:themeColor="text1"/>
                          <w:shd w:val="clear" w:color="auto" w:fill="FFFFFF"/>
                        </w:rPr>
                        <w:t>Guasiruma</w:t>
                      </w:r>
                      <w:proofErr w:type="spellEnd"/>
                      <w:r w:rsidRPr="00BF645A">
                        <w:rPr>
                          <w:rFonts w:ascii="Bookman Old Style" w:hAnsi="Bookman Old Style" w:cs="Ayuthaya"/>
                          <w:i/>
                          <w:color w:val="000000" w:themeColor="text1"/>
                          <w:shd w:val="clear" w:color="auto" w:fill="FFFFFF"/>
                        </w:rPr>
                        <w:t xml:space="preserve"> and Ernesto </w:t>
                      </w:r>
                      <w:proofErr w:type="spellStart"/>
                      <w:r w:rsidRPr="00BF645A">
                        <w:rPr>
                          <w:rFonts w:ascii="Bookman Old Style" w:hAnsi="Bookman Old Style" w:cs="Ayuthaya"/>
                          <w:i/>
                          <w:color w:val="000000" w:themeColor="text1"/>
                          <w:shd w:val="clear" w:color="auto" w:fill="FFFFFF"/>
                        </w:rPr>
                        <w:t>Guasiruma</w:t>
                      </w:r>
                      <w:proofErr w:type="spellEnd"/>
                      <w:r w:rsidRPr="00BF645A">
                        <w:rPr>
                          <w:rFonts w:ascii="Bookman Old Style" w:hAnsi="Bookman Old Style" w:cs="Ayuthaya"/>
                          <w:i/>
                          <w:color w:val="000000" w:themeColor="text1"/>
                          <w:shd w:val="clear" w:color="auto" w:fill="FFFFFF"/>
                        </w:rPr>
                        <w:t xml:space="preserve"> of the </w:t>
                      </w:r>
                      <w:proofErr w:type="spellStart"/>
                      <w:r w:rsidRPr="00127791">
                        <w:rPr>
                          <w:rFonts w:ascii="Bookman Old Style" w:hAnsi="Bookman Old Style" w:cs="Ayuthaya"/>
                          <w:i/>
                          <w:color w:val="000000" w:themeColor="text1"/>
                          <w:shd w:val="clear" w:color="auto" w:fill="FFFFFF"/>
                        </w:rPr>
                        <w:t>Emberá</w:t>
                      </w:r>
                      <w:proofErr w:type="spellEnd"/>
                      <w:r w:rsidRPr="00BF645A">
                        <w:rPr>
                          <w:rFonts w:ascii="Bookman Old Style" w:hAnsi="Bookman Old Style" w:cs="Ayuthaya"/>
                          <w:i/>
                          <w:color w:val="000000" w:themeColor="text1"/>
                          <w:shd w:val="clear" w:color="auto" w:fill="FFFFFF"/>
                        </w:rPr>
                        <w:t xml:space="preserve"> indigenous community]</w:t>
                      </w:r>
                      <w:r w:rsidRPr="00BF645A">
                        <w:rPr>
                          <w:rFonts w:ascii="Bookman Old Style" w:hAnsi="Bookman Old Style" w:cs="Ayuthaya"/>
                          <w:i/>
                          <w:color w:val="000000" w:themeColor="text1"/>
                        </w:rPr>
                        <w:t xml:space="preserve"> </w:t>
                      </w:r>
                      <w:r w:rsidRPr="00B36ECE">
                        <w:rPr>
                          <w:rFonts w:ascii="Bookman Old Style" w:hAnsi="Bookman Old Style" w:cs="Ayuthaya"/>
                          <w:i/>
                          <w:color w:val="000000" w:themeColor="text1"/>
                          <w:shd w:val="clear" w:color="auto" w:fill="FFFFFF"/>
                        </w:rPr>
                        <w:t>and the two wounded belong to the same family and were at home following the quarantine order</w:t>
                      </w:r>
                      <w:r w:rsidRPr="00BF645A">
                        <w:rPr>
                          <w:rFonts w:ascii="Bookman Old Style" w:hAnsi="Bookman Old Style" w:cs="Ayuthaya"/>
                          <w:i/>
                          <w:color w:val="000000" w:themeColor="text1"/>
                          <w:shd w:val="clear" w:color="auto" w:fill="FFFFFF"/>
                        </w:rPr>
                        <w:t>.</w:t>
                      </w:r>
                      <w:r w:rsidRPr="00B36ECE">
                        <w:rPr>
                          <w:rFonts w:ascii="Bookman Old Style" w:hAnsi="Bookman Old Style" w:cs="Ayuthaya"/>
                          <w:i/>
                          <w:color w:val="000000" w:themeColor="text1"/>
                          <w:shd w:val="clear" w:color="auto" w:fill="FFFFFF"/>
                        </w:rPr>
                        <w:t xml:space="preserve">" </w:t>
                      </w:r>
                    </w:p>
                    <w:p w14:paraId="60876DE0" w14:textId="77777777" w:rsidR="00D02E05" w:rsidRPr="00BF645A" w:rsidRDefault="00D02E05" w:rsidP="00340E6C">
                      <w:pPr>
                        <w:pBdr>
                          <w:right w:val="single" w:sz="4" w:space="4" w:color="auto"/>
                        </w:pBdr>
                        <w:rPr>
                          <w:rFonts w:ascii="Bookman Old Style" w:hAnsi="Bookman Old Style" w:cs="Ayuthaya"/>
                          <w:i/>
                          <w:color w:val="000000" w:themeColor="text1"/>
                          <w:sz w:val="10"/>
                          <w:szCs w:val="10"/>
                          <w:shd w:val="clear" w:color="auto" w:fill="FFFFFF"/>
                        </w:rPr>
                      </w:pPr>
                    </w:p>
                    <w:p w14:paraId="3E12020C" w14:textId="77777777" w:rsidR="007E2927" w:rsidRDefault="00D02E05" w:rsidP="00340E6C">
                      <w:pPr>
                        <w:pBdr>
                          <w:right w:val="single" w:sz="4" w:space="4" w:color="auto"/>
                        </w:pBdr>
                        <w:ind w:left="360"/>
                        <w:jc w:val="right"/>
                        <w:rPr>
                          <w:rFonts w:ascii="Bookman Old Style" w:hAnsi="Bookman Old Style" w:cs="Ayuthaya"/>
                          <w:color w:val="000000" w:themeColor="text1"/>
                          <w:sz w:val="18"/>
                          <w:szCs w:val="18"/>
                          <w:shd w:val="clear" w:color="auto" w:fill="FFFFFF"/>
                        </w:rPr>
                      </w:pPr>
                      <w:r w:rsidRPr="00547166">
                        <w:rPr>
                          <w:rFonts w:ascii="Bookman Old Style" w:hAnsi="Bookman Old Style" w:cs="Ayuthaya"/>
                          <w:color w:val="000000" w:themeColor="text1"/>
                          <w:sz w:val="18"/>
                          <w:szCs w:val="18"/>
                          <w:shd w:val="clear" w:color="auto" w:fill="FFFFFF"/>
                        </w:rPr>
                        <w:t xml:space="preserve">-- </w:t>
                      </w:r>
                    </w:p>
                    <w:p w14:paraId="468F1EF7" w14:textId="7204D2A5" w:rsidR="00D02E05" w:rsidRPr="00547166" w:rsidRDefault="00D02E05" w:rsidP="00340E6C">
                      <w:pPr>
                        <w:pBdr>
                          <w:right w:val="single" w:sz="4" w:space="4" w:color="auto"/>
                        </w:pBdr>
                        <w:ind w:left="360"/>
                        <w:jc w:val="right"/>
                        <w:rPr>
                          <w:rFonts w:ascii="Bookman Old Style" w:hAnsi="Bookman Old Style" w:cs="Ayuthaya"/>
                          <w:color w:val="000000" w:themeColor="text1"/>
                          <w:sz w:val="18"/>
                          <w:szCs w:val="18"/>
                          <w:shd w:val="clear" w:color="auto" w:fill="FFFFFF"/>
                        </w:rPr>
                      </w:pPr>
                      <w:r w:rsidRPr="00547166">
                        <w:rPr>
                          <w:rFonts w:ascii="Bookman Old Style" w:hAnsi="Bookman Old Style" w:cs="Ayuthaya"/>
                          <w:color w:val="000000" w:themeColor="text1"/>
                          <w:sz w:val="18"/>
                          <w:szCs w:val="18"/>
                          <w:shd w:val="clear" w:color="auto" w:fill="FFFFFF"/>
                        </w:rPr>
                        <w:t>National Indigenous Organi</w:t>
                      </w:r>
                      <w:r w:rsidR="00C7089B">
                        <w:rPr>
                          <w:rFonts w:ascii="Bookman Old Style" w:hAnsi="Bookman Old Style" w:cs="Ayuthaya"/>
                          <w:color w:val="000000" w:themeColor="text1"/>
                          <w:sz w:val="18"/>
                          <w:szCs w:val="18"/>
                          <w:shd w:val="clear" w:color="auto" w:fill="FFFFFF"/>
                        </w:rPr>
                        <w:t>z</w:t>
                      </w:r>
                      <w:r w:rsidRPr="00547166">
                        <w:rPr>
                          <w:rFonts w:ascii="Bookman Old Style" w:hAnsi="Bookman Old Style" w:cs="Ayuthaya"/>
                          <w:color w:val="000000" w:themeColor="text1"/>
                          <w:sz w:val="18"/>
                          <w:szCs w:val="18"/>
                          <w:shd w:val="clear" w:color="auto" w:fill="FFFFFF"/>
                        </w:rPr>
                        <w:t>ation of Colombia/</w:t>
                      </w:r>
                      <w:proofErr w:type="spellStart"/>
                      <w:r w:rsidRPr="00547166">
                        <w:rPr>
                          <w:rFonts w:ascii="Bookman Old Style" w:hAnsi="Bookman Old Style" w:cs="Ayuthaya"/>
                          <w:bCs/>
                          <w:color w:val="000000" w:themeColor="text1"/>
                          <w:sz w:val="18"/>
                          <w:szCs w:val="18"/>
                          <w:shd w:val="clear" w:color="auto" w:fill="FFFFFF"/>
                        </w:rPr>
                        <w:t>Organización</w:t>
                      </w:r>
                      <w:proofErr w:type="spellEnd"/>
                      <w:r w:rsidRPr="00547166">
                        <w:rPr>
                          <w:rFonts w:ascii="Bookman Old Style" w:hAnsi="Bookman Old Style" w:cs="Ayuthaya"/>
                          <w:bCs/>
                          <w:color w:val="000000" w:themeColor="text1"/>
                          <w:sz w:val="18"/>
                          <w:szCs w:val="18"/>
                          <w:shd w:val="clear" w:color="auto" w:fill="FFFFFF"/>
                        </w:rPr>
                        <w:t xml:space="preserve"> Nacional </w:t>
                      </w:r>
                      <w:proofErr w:type="spellStart"/>
                      <w:r w:rsidRPr="00547166">
                        <w:rPr>
                          <w:rFonts w:ascii="Bookman Old Style" w:hAnsi="Bookman Old Style" w:cs="Ayuthaya"/>
                          <w:bCs/>
                          <w:color w:val="000000" w:themeColor="text1"/>
                          <w:sz w:val="18"/>
                          <w:szCs w:val="18"/>
                          <w:shd w:val="clear" w:color="auto" w:fill="FFFFFF"/>
                        </w:rPr>
                        <w:t>Indígena</w:t>
                      </w:r>
                      <w:proofErr w:type="spellEnd"/>
                      <w:r w:rsidRPr="00547166">
                        <w:rPr>
                          <w:rFonts w:ascii="Bookman Old Style" w:hAnsi="Bookman Old Style" w:cs="Ayuthaya"/>
                          <w:bCs/>
                          <w:color w:val="000000" w:themeColor="text1"/>
                          <w:sz w:val="18"/>
                          <w:szCs w:val="18"/>
                          <w:shd w:val="clear" w:color="auto" w:fill="FFFFFF"/>
                        </w:rPr>
                        <w:t xml:space="preserve"> de Colombia </w:t>
                      </w:r>
                      <w:r w:rsidRPr="00547166">
                        <w:rPr>
                          <w:rFonts w:ascii="Bookman Old Style" w:hAnsi="Bookman Old Style" w:cs="Ayuthaya"/>
                          <w:color w:val="000000" w:themeColor="text1"/>
                          <w:sz w:val="18"/>
                          <w:szCs w:val="18"/>
                          <w:shd w:val="clear" w:color="auto" w:fill="FFFFFF"/>
                        </w:rPr>
                        <w:t>(</w:t>
                      </w:r>
                      <w:hyperlink r:id="rId13" w:history="1">
                        <w:r w:rsidRPr="00547166">
                          <w:rPr>
                            <w:rStyle w:val="Hyperlink"/>
                            <w:rFonts w:ascii="Bookman Old Style" w:hAnsi="Bookman Old Style" w:cs="Ayuthaya"/>
                            <w:sz w:val="18"/>
                            <w:szCs w:val="18"/>
                            <w:shd w:val="clear" w:color="auto" w:fill="FFFFFF"/>
                          </w:rPr>
                          <w:t>ONIC</w:t>
                        </w:r>
                      </w:hyperlink>
                      <w:r w:rsidRPr="00547166">
                        <w:rPr>
                          <w:rFonts w:ascii="Bookman Old Style" w:hAnsi="Bookman Old Style" w:cs="Ayuthaya"/>
                          <w:color w:val="000000" w:themeColor="text1"/>
                          <w:sz w:val="18"/>
                          <w:szCs w:val="18"/>
                          <w:shd w:val="clear" w:color="auto" w:fill="FFFFFF"/>
                        </w:rPr>
                        <w:t>)</w:t>
                      </w:r>
                    </w:p>
                    <w:p w14:paraId="7BA3B57B" w14:textId="77777777" w:rsidR="00D02E05" w:rsidRPr="00BF645A" w:rsidRDefault="00D02E05" w:rsidP="00340E6C">
                      <w:pPr>
                        <w:pBdr>
                          <w:right w:val="single" w:sz="4" w:space="4" w:color="auto"/>
                        </w:pBdr>
                        <w:rPr>
                          <w:rFonts w:ascii="Bookman Old Style" w:hAnsi="Bookman Old Style" w:cs="Ayuthaya"/>
                          <w:color w:val="000000" w:themeColor="text1"/>
                          <w:sz w:val="20"/>
                          <w:szCs w:val="20"/>
                        </w:rPr>
                      </w:pPr>
                    </w:p>
                  </w:txbxContent>
                </v:textbox>
                <w10:wrap type="tight"/>
              </v:shape>
            </w:pict>
          </mc:Fallback>
        </mc:AlternateContent>
      </w:r>
      <w:r w:rsidR="00866155" w:rsidRPr="00806FFB">
        <w:rPr>
          <w:rFonts w:ascii="Optima" w:hAnsi="Optima"/>
          <w:sz w:val="22"/>
        </w:rPr>
        <w:t>While</w:t>
      </w:r>
      <w:r w:rsidR="00757E94" w:rsidRPr="00806FFB">
        <w:rPr>
          <w:rFonts w:ascii="Optima" w:hAnsi="Optima"/>
          <w:sz w:val="22"/>
        </w:rPr>
        <w:t xml:space="preserve"> indigenous communities comply with the imposed lockdowns, if not observe their traditional practice of self-isolation, they are </w:t>
      </w:r>
      <w:r w:rsidR="00F65F6A" w:rsidRPr="00806FFB">
        <w:rPr>
          <w:rFonts w:ascii="Optima" w:hAnsi="Optima"/>
          <w:sz w:val="22"/>
        </w:rPr>
        <w:t xml:space="preserve">either </w:t>
      </w:r>
      <w:r w:rsidR="00757E94" w:rsidRPr="00806FFB">
        <w:rPr>
          <w:rFonts w:ascii="Optima" w:hAnsi="Optima"/>
          <w:sz w:val="22"/>
        </w:rPr>
        <w:t>killed</w:t>
      </w:r>
      <w:r w:rsidR="00F65F6A" w:rsidRPr="00806FFB">
        <w:rPr>
          <w:rFonts w:ascii="Optima" w:hAnsi="Optima"/>
          <w:sz w:val="22"/>
        </w:rPr>
        <w:t xml:space="preserve"> or</w:t>
      </w:r>
      <w:r w:rsidR="00757E94" w:rsidRPr="00806FFB">
        <w:rPr>
          <w:rFonts w:ascii="Optima" w:hAnsi="Optima"/>
          <w:sz w:val="22"/>
        </w:rPr>
        <w:t xml:space="preserve"> </w:t>
      </w:r>
      <w:r w:rsidR="00F65F6A" w:rsidRPr="00806FFB">
        <w:rPr>
          <w:rFonts w:ascii="Optima" w:hAnsi="Optima"/>
          <w:sz w:val="22"/>
        </w:rPr>
        <w:t xml:space="preserve">violently </w:t>
      </w:r>
      <w:r w:rsidR="00757E94" w:rsidRPr="00806FFB">
        <w:rPr>
          <w:rFonts w:ascii="Optima" w:hAnsi="Optima"/>
          <w:sz w:val="22"/>
        </w:rPr>
        <w:t xml:space="preserve">harassed in their homes and ancestral lands.  Similarly, </w:t>
      </w:r>
      <w:r w:rsidR="002C7D84" w:rsidRPr="00806FFB">
        <w:rPr>
          <w:rFonts w:ascii="Optima" w:hAnsi="Optima"/>
          <w:sz w:val="22"/>
        </w:rPr>
        <w:t xml:space="preserve">as indigenous peoples are restricted </w:t>
      </w:r>
      <w:r w:rsidR="00BF645A" w:rsidRPr="00806FFB">
        <w:rPr>
          <w:rFonts w:ascii="Optima" w:hAnsi="Optima"/>
          <w:sz w:val="22"/>
        </w:rPr>
        <w:t>from</w:t>
      </w:r>
      <w:r w:rsidR="002C7D84" w:rsidRPr="00806FFB">
        <w:rPr>
          <w:rFonts w:ascii="Optima" w:hAnsi="Optima"/>
          <w:sz w:val="22"/>
        </w:rPr>
        <w:t xml:space="preserve"> organi</w:t>
      </w:r>
      <w:r w:rsidR="00C7089B" w:rsidRPr="00806FFB">
        <w:rPr>
          <w:rFonts w:ascii="Optima" w:hAnsi="Optima"/>
          <w:sz w:val="22"/>
        </w:rPr>
        <w:t>z</w:t>
      </w:r>
      <w:r w:rsidR="002C7D84" w:rsidRPr="00806FFB">
        <w:rPr>
          <w:rFonts w:ascii="Optima" w:hAnsi="Optima"/>
          <w:sz w:val="22"/>
        </w:rPr>
        <w:t xml:space="preserve">ing peaceful protests and expressing their legitimate dissent, </w:t>
      </w:r>
      <w:r w:rsidR="00757E94" w:rsidRPr="00806FFB">
        <w:rPr>
          <w:rFonts w:ascii="Optima" w:hAnsi="Optima"/>
          <w:sz w:val="22"/>
        </w:rPr>
        <w:t xml:space="preserve">business corporations, particularly those that involve exploitation of natural resources within indigenous territories, are continuing </w:t>
      </w:r>
      <w:r w:rsidR="002C7D84" w:rsidRPr="00806FFB">
        <w:rPr>
          <w:rFonts w:ascii="Optima" w:hAnsi="Optima"/>
          <w:sz w:val="22"/>
        </w:rPr>
        <w:t xml:space="preserve">with </w:t>
      </w:r>
      <w:r w:rsidR="00757E94" w:rsidRPr="00806FFB">
        <w:rPr>
          <w:rFonts w:ascii="Optima" w:hAnsi="Optima"/>
          <w:sz w:val="22"/>
        </w:rPr>
        <w:t xml:space="preserve">their operations and </w:t>
      </w:r>
      <w:r w:rsidR="00BF645A" w:rsidRPr="00806FFB">
        <w:rPr>
          <w:rFonts w:ascii="Optima" w:hAnsi="Optima"/>
          <w:sz w:val="22"/>
        </w:rPr>
        <w:t xml:space="preserve">advancing </w:t>
      </w:r>
      <w:r w:rsidR="00757E94" w:rsidRPr="00806FFB">
        <w:rPr>
          <w:rFonts w:ascii="Optima" w:hAnsi="Optima"/>
          <w:sz w:val="22"/>
        </w:rPr>
        <w:t xml:space="preserve">their attempts to seize </w:t>
      </w:r>
      <w:r w:rsidR="00905656" w:rsidRPr="00806FFB">
        <w:rPr>
          <w:rFonts w:ascii="Optima" w:hAnsi="Optima"/>
          <w:sz w:val="22"/>
        </w:rPr>
        <w:t>indigenous</w:t>
      </w:r>
      <w:r w:rsidR="00757E94" w:rsidRPr="00806FFB">
        <w:rPr>
          <w:rFonts w:ascii="Optima" w:hAnsi="Optima"/>
          <w:sz w:val="22"/>
        </w:rPr>
        <w:t xml:space="preserve"> territorie</w:t>
      </w:r>
      <w:r w:rsidR="002C7D84" w:rsidRPr="00806FFB">
        <w:rPr>
          <w:rFonts w:ascii="Optima" w:hAnsi="Optima"/>
          <w:sz w:val="22"/>
        </w:rPr>
        <w:t>s.</w:t>
      </w:r>
    </w:p>
    <w:p w14:paraId="71FC2ADA" w14:textId="77777777" w:rsidR="007E2927" w:rsidRPr="00806FFB" w:rsidRDefault="007E2927" w:rsidP="00757E94">
      <w:pPr>
        <w:jc w:val="both"/>
        <w:rPr>
          <w:rFonts w:ascii="Optima" w:hAnsi="Optima"/>
          <w:sz w:val="22"/>
        </w:rPr>
      </w:pPr>
    </w:p>
    <w:p w14:paraId="27894697" w14:textId="657F4E57" w:rsidR="00B54836" w:rsidRPr="00806FFB" w:rsidRDefault="000E5CEF" w:rsidP="00B44A98">
      <w:pPr>
        <w:jc w:val="both"/>
        <w:rPr>
          <w:rFonts w:ascii="Optima" w:hAnsi="Optima"/>
          <w:sz w:val="22"/>
        </w:rPr>
        <w:sectPr w:rsidR="00B54836" w:rsidRPr="00806FFB" w:rsidSect="007E2927">
          <w:pgSz w:w="11900" w:h="16840"/>
          <w:pgMar w:top="1440" w:right="1080" w:bottom="1440" w:left="1080" w:header="708" w:footer="708" w:gutter="0"/>
          <w:cols w:space="708"/>
          <w:docGrid w:linePitch="360"/>
        </w:sectPr>
      </w:pPr>
      <w:r w:rsidRPr="007E2927">
        <w:rPr>
          <w:rFonts w:ascii="Optima" w:hAnsi="Optima"/>
          <w:i/>
          <w:sz w:val="22"/>
        </w:rPr>
        <w:t>Figure 1</w:t>
      </w:r>
      <w:r w:rsidRPr="00806FFB">
        <w:rPr>
          <w:rFonts w:ascii="Optima" w:hAnsi="Optima"/>
          <w:sz w:val="22"/>
        </w:rPr>
        <w:t xml:space="preserve"> and </w:t>
      </w:r>
      <w:r w:rsidRPr="007E2927">
        <w:rPr>
          <w:rFonts w:ascii="Optima" w:hAnsi="Optima"/>
          <w:i/>
          <w:sz w:val="22"/>
        </w:rPr>
        <w:t>Figure 2</w:t>
      </w:r>
      <w:r w:rsidR="00C76883" w:rsidRPr="00806FFB">
        <w:rPr>
          <w:rStyle w:val="FootnoteReference"/>
          <w:rFonts w:ascii="Optima" w:hAnsi="Optima"/>
          <w:sz w:val="22"/>
        </w:rPr>
        <w:footnoteReference w:id="1"/>
      </w:r>
      <w:r w:rsidR="00C76883" w:rsidRPr="00806FFB">
        <w:rPr>
          <w:rFonts w:ascii="Optima" w:hAnsi="Optima"/>
          <w:sz w:val="22"/>
        </w:rPr>
        <w:t xml:space="preserve"> </w:t>
      </w:r>
      <w:r w:rsidRPr="00806FFB">
        <w:rPr>
          <w:rFonts w:ascii="Optima" w:hAnsi="Optima"/>
          <w:sz w:val="22"/>
        </w:rPr>
        <w:t>provide</w:t>
      </w:r>
      <w:r w:rsidR="00A4783F" w:rsidRPr="00806FFB">
        <w:rPr>
          <w:rFonts w:ascii="Optima" w:hAnsi="Optima"/>
          <w:sz w:val="22"/>
        </w:rPr>
        <w:t xml:space="preserve"> </w:t>
      </w:r>
      <w:r w:rsidR="0020258C" w:rsidRPr="00806FFB">
        <w:rPr>
          <w:rFonts w:ascii="Optima" w:hAnsi="Optima"/>
          <w:sz w:val="22"/>
        </w:rPr>
        <w:t>a</w:t>
      </w:r>
      <w:r w:rsidRPr="00806FFB">
        <w:rPr>
          <w:rFonts w:ascii="Optima" w:hAnsi="Optima"/>
          <w:sz w:val="22"/>
        </w:rPr>
        <w:t xml:space="preserve"> glimpse</w:t>
      </w:r>
      <w:r w:rsidR="00A4783F" w:rsidRPr="00806FFB">
        <w:rPr>
          <w:rFonts w:ascii="Optima" w:hAnsi="Optima"/>
          <w:sz w:val="22"/>
        </w:rPr>
        <w:t xml:space="preserve"> at the alarming trend of attacks and criminali</w:t>
      </w:r>
      <w:r w:rsidR="00C7089B" w:rsidRPr="00806FFB">
        <w:rPr>
          <w:rFonts w:ascii="Optima" w:hAnsi="Optima"/>
          <w:sz w:val="22"/>
        </w:rPr>
        <w:t>z</w:t>
      </w:r>
      <w:r w:rsidR="00A4783F" w:rsidRPr="00806FFB">
        <w:rPr>
          <w:rFonts w:ascii="Optima" w:hAnsi="Optima"/>
          <w:sz w:val="22"/>
        </w:rPr>
        <w:t>ation of indigenous peoples during this pandemi</w:t>
      </w:r>
      <w:r w:rsidR="00761FD4" w:rsidRPr="00806FFB">
        <w:rPr>
          <w:rFonts w:ascii="Optima" w:hAnsi="Optima"/>
          <w:sz w:val="22"/>
        </w:rPr>
        <w:t>c.</w:t>
      </w:r>
    </w:p>
    <w:p w14:paraId="05833E59" w14:textId="24F83E7B" w:rsidR="000E5CEF" w:rsidRPr="00806FFB" w:rsidRDefault="000E5CEF" w:rsidP="00761FD4">
      <w:pPr>
        <w:rPr>
          <w:rFonts w:ascii="Optima" w:hAnsi="Optima"/>
          <w:sz w:val="22"/>
        </w:rPr>
      </w:pPr>
    </w:p>
    <w:p w14:paraId="42EF2347" w14:textId="61DCABE5" w:rsidR="00B54836" w:rsidRPr="00806FFB" w:rsidRDefault="00A30B91" w:rsidP="00761FD4">
      <w:pPr>
        <w:jc w:val="center"/>
        <w:rPr>
          <w:rFonts w:ascii="Optima" w:hAnsi="Optima"/>
          <w:b/>
          <w:i/>
          <w:color w:val="000000" w:themeColor="text1"/>
          <w:sz w:val="20"/>
          <w:szCs w:val="20"/>
        </w:rPr>
      </w:pPr>
      <w:r w:rsidRPr="00806FFB">
        <w:rPr>
          <w:rFonts w:ascii="Optima" w:hAnsi="Optima"/>
          <w:b/>
          <w:i/>
          <w:noProof/>
          <w:color w:val="000000" w:themeColor="text1"/>
          <w:sz w:val="20"/>
          <w:szCs w:val="20"/>
        </w:rPr>
        <w:drawing>
          <wp:inline distT="0" distB="0" distL="0" distR="0" wp14:anchorId="69BB68D3" wp14:editId="3937F969">
            <wp:extent cx="9397546" cy="528575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im-map_7.08.pdf"/>
                    <pic:cNvPicPr/>
                  </pic:nvPicPr>
                  <pic:blipFill>
                    <a:blip r:embed="rId14">
                      <a:extLst>
                        <a:ext uri="{28A0092B-C50C-407E-A947-70E740481C1C}">
                          <a14:useLocalDpi xmlns:a14="http://schemas.microsoft.com/office/drawing/2010/main" val="0"/>
                        </a:ext>
                      </a:extLst>
                    </a:blip>
                    <a:stretch>
                      <a:fillRect/>
                    </a:stretch>
                  </pic:blipFill>
                  <pic:spPr>
                    <a:xfrm>
                      <a:off x="0" y="0"/>
                      <a:ext cx="9420296" cy="5298550"/>
                    </a:xfrm>
                    <a:prstGeom prst="rect">
                      <a:avLst/>
                    </a:prstGeom>
                  </pic:spPr>
                </pic:pic>
              </a:graphicData>
            </a:graphic>
          </wp:inline>
        </w:drawing>
      </w:r>
    </w:p>
    <w:p w14:paraId="4D18EBB7" w14:textId="77777777" w:rsidR="00761FD4" w:rsidRPr="00806FFB" w:rsidRDefault="00761FD4" w:rsidP="00C7089B">
      <w:pPr>
        <w:jc w:val="both"/>
        <w:rPr>
          <w:rFonts w:ascii="Optima" w:hAnsi="Optima"/>
          <w:b/>
          <w:i/>
          <w:color w:val="000000" w:themeColor="text1"/>
          <w:sz w:val="20"/>
          <w:szCs w:val="20"/>
        </w:rPr>
      </w:pPr>
    </w:p>
    <w:p w14:paraId="124FB3C3" w14:textId="65AE6A3A" w:rsidR="00761FD4" w:rsidRPr="00806FFB" w:rsidRDefault="00C7089B" w:rsidP="00C7089B">
      <w:pPr>
        <w:jc w:val="both"/>
        <w:rPr>
          <w:rFonts w:ascii="Optima" w:hAnsi="Optima"/>
          <w:color w:val="000000" w:themeColor="text1"/>
          <w:sz w:val="20"/>
          <w:szCs w:val="20"/>
        </w:rPr>
      </w:pPr>
      <w:r w:rsidRPr="00806FFB">
        <w:rPr>
          <w:rFonts w:ascii="Optima" w:hAnsi="Optima"/>
          <w:b/>
          <w:i/>
          <w:color w:val="000000" w:themeColor="text1"/>
          <w:sz w:val="20"/>
          <w:szCs w:val="20"/>
        </w:rPr>
        <w:t>Figure 1</w:t>
      </w:r>
      <w:r w:rsidR="00B54836" w:rsidRPr="00806FFB">
        <w:rPr>
          <w:rFonts w:ascii="Optima" w:hAnsi="Optima"/>
          <w:i/>
          <w:color w:val="000000" w:themeColor="text1"/>
          <w:sz w:val="20"/>
          <w:szCs w:val="20"/>
        </w:rPr>
        <w:t xml:space="preserve">: </w:t>
      </w:r>
      <w:r w:rsidR="00B54836" w:rsidRPr="00806FFB">
        <w:rPr>
          <w:rFonts w:ascii="Optima" w:hAnsi="Optima"/>
          <w:b/>
          <w:i/>
          <w:color w:val="000000" w:themeColor="text1"/>
          <w:sz w:val="20"/>
          <w:szCs w:val="20"/>
        </w:rPr>
        <w:t>Incidents of killings and criminalization on indigenous peoples.</w:t>
      </w:r>
      <w:r w:rsidR="00B54836" w:rsidRPr="00806FFB">
        <w:rPr>
          <w:rFonts w:ascii="Optima" w:hAnsi="Optima"/>
          <w:color w:val="000000" w:themeColor="text1"/>
          <w:sz w:val="20"/>
          <w:szCs w:val="20"/>
        </w:rPr>
        <w:t xml:space="preserve"> It </w:t>
      </w:r>
      <w:r w:rsidR="00A43331" w:rsidRPr="00806FFB">
        <w:rPr>
          <w:rFonts w:ascii="Optima" w:hAnsi="Optima"/>
          <w:color w:val="000000" w:themeColor="text1"/>
          <w:sz w:val="20"/>
          <w:szCs w:val="20"/>
        </w:rPr>
        <w:t>shows</w:t>
      </w:r>
      <w:r w:rsidRPr="00806FFB">
        <w:rPr>
          <w:rFonts w:ascii="Optima" w:hAnsi="Optima"/>
          <w:color w:val="000000" w:themeColor="text1"/>
          <w:sz w:val="20"/>
          <w:szCs w:val="20"/>
        </w:rPr>
        <w:t xml:space="preserve"> the incidents</w:t>
      </w:r>
      <w:r w:rsidR="00A43331" w:rsidRPr="00806FFB">
        <w:rPr>
          <w:rFonts w:ascii="Optima" w:hAnsi="Optima"/>
          <w:color w:val="000000" w:themeColor="text1"/>
          <w:sz w:val="20"/>
          <w:szCs w:val="20"/>
        </w:rPr>
        <w:t xml:space="preserve"> of human rights violations in indigenous communities in 23 countries from 1 January – 31 July 2020.  The incidents </w:t>
      </w:r>
      <w:r w:rsidRPr="00806FFB">
        <w:rPr>
          <w:rFonts w:ascii="Optima" w:hAnsi="Optima"/>
          <w:color w:val="000000" w:themeColor="text1"/>
          <w:sz w:val="20"/>
          <w:szCs w:val="20"/>
        </w:rPr>
        <w:t>refer to the</w:t>
      </w:r>
      <w:r w:rsidR="00A43331" w:rsidRPr="00806FFB">
        <w:rPr>
          <w:rFonts w:ascii="Optima" w:hAnsi="Optima"/>
          <w:color w:val="000000" w:themeColor="text1"/>
          <w:sz w:val="20"/>
          <w:szCs w:val="20"/>
        </w:rPr>
        <w:t xml:space="preserve"> number of</w:t>
      </w:r>
      <w:r w:rsidRPr="00806FFB">
        <w:rPr>
          <w:rFonts w:ascii="Optima" w:hAnsi="Optima"/>
          <w:color w:val="000000" w:themeColor="text1"/>
          <w:sz w:val="20"/>
          <w:szCs w:val="20"/>
        </w:rPr>
        <w:t xml:space="preserve"> instance o</w:t>
      </w:r>
      <w:r w:rsidR="00A43331" w:rsidRPr="00806FFB">
        <w:rPr>
          <w:rFonts w:ascii="Optima" w:hAnsi="Optima"/>
          <w:color w:val="000000" w:themeColor="text1"/>
          <w:sz w:val="20"/>
          <w:szCs w:val="20"/>
        </w:rPr>
        <w:t>r</w:t>
      </w:r>
      <w:r w:rsidRPr="00806FFB">
        <w:rPr>
          <w:rFonts w:ascii="Optima" w:hAnsi="Optima"/>
          <w:color w:val="000000" w:themeColor="text1"/>
          <w:sz w:val="20"/>
          <w:szCs w:val="20"/>
        </w:rPr>
        <w:t xml:space="preserve"> occurrence of rights violations </w:t>
      </w:r>
      <w:r w:rsidR="00A43331" w:rsidRPr="00806FFB">
        <w:rPr>
          <w:rFonts w:ascii="Optima" w:hAnsi="Optima"/>
          <w:color w:val="000000" w:themeColor="text1"/>
          <w:sz w:val="20"/>
          <w:szCs w:val="20"/>
        </w:rPr>
        <w:t xml:space="preserve">broadly </w:t>
      </w:r>
      <w:r w:rsidRPr="00806FFB">
        <w:rPr>
          <w:rFonts w:ascii="Optima" w:hAnsi="Optima"/>
          <w:color w:val="000000" w:themeColor="text1"/>
          <w:sz w:val="20"/>
          <w:szCs w:val="20"/>
        </w:rPr>
        <w:t>categorized as killings, attacks on fundamental freedoms, attacks on economic and socio-cultural rights and gender-based violence.</w:t>
      </w:r>
      <w:r w:rsidR="00A43331" w:rsidRPr="00806FFB">
        <w:rPr>
          <w:rFonts w:ascii="Optima" w:hAnsi="Optima"/>
          <w:color w:val="000000" w:themeColor="text1"/>
          <w:sz w:val="20"/>
          <w:szCs w:val="20"/>
        </w:rPr>
        <w:t xml:space="preserve">  </w:t>
      </w:r>
      <w:r w:rsidR="00A43331" w:rsidRPr="00806FFB">
        <w:rPr>
          <w:rFonts w:ascii="Optima" w:hAnsi="Optima"/>
          <w:sz w:val="20"/>
          <w:szCs w:val="20"/>
        </w:rPr>
        <w:t xml:space="preserve">The data on </w:t>
      </w:r>
      <w:r w:rsidR="00A43331" w:rsidRPr="00806FFB">
        <w:rPr>
          <w:rFonts w:ascii="Optima" w:hAnsi="Optima"/>
          <w:i/>
          <w:sz w:val="20"/>
          <w:szCs w:val="20"/>
        </w:rPr>
        <w:t>killings</w:t>
      </w:r>
      <w:r w:rsidR="00A43331" w:rsidRPr="00806FFB">
        <w:rPr>
          <w:rFonts w:ascii="Optima" w:hAnsi="Optima"/>
          <w:sz w:val="20"/>
          <w:szCs w:val="20"/>
        </w:rPr>
        <w:t xml:space="preserve"> are reflected separately from attacks on fundamental freedoms. The data on </w:t>
      </w:r>
      <w:r w:rsidR="00A43331" w:rsidRPr="00806FFB">
        <w:rPr>
          <w:rFonts w:ascii="Optima" w:hAnsi="Optima"/>
          <w:i/>
          <w:sz w:val="20"/>
          <w:szCs w:val="20"/>
        </w:rPr>
        <w:t>attacks on fundamental freedoms</w:t>
      </w:r>
      <w:r w:rsidR="00A43331" w:rsidRPr="00806FFB">
        <w:rPr>
          <w:rFonts w:ascii="Optima" w:hAnsi="Optima"/>
          <w:sz w:val="20"/>
          <w:szCs w:val="20"/>
        </w:rPr>
        <w:t xml:space="preserve"> are those that involve trumped-up charges, abduction, confinement, attacks on freedom of assembly and expression, illegal arrest and illegal detention, among others.  The data on </w:t>
      </w:r>
      <w:r w:rsidR="00A43331" w:rsidRPr="00806FFB">
        <w:rPr>
          <w:rFonts w:ascii="Optima" w:hAnsi="Optima"/>
          <w:i/>
          <w:sz w:val="20"/>
          <w:szCs w:val="20"/>
        </w:rPr>
        <w:t>attacks on economic and socio-cultural rights</w:t>
      </w:r>
      <w:r w:rsidR="00A43331" w:rsidRPr="00806FFB">
        <w:rPr>
          <w:rFonts w:ascii="Optima" w:hAnsi="Optima"/>
          <w:sz w:val="20"/>
          <w:szCs w:val="20"/>
        </w:rPr>
        <w:t xml:space="preserve"> are more focused on collective attacks on indigenous peoples’ right to livelihood, housing, culture and self-determination.  The </w:t>
      </w:r>
      <w:r w:rsidR="00A43331" w:rsidRPr="00806FFB">
        <w:rPr>
          <w:rFonts w:ascii="Optima" w:hAnsi="Optima"/>
          <w:i/>
          <w:sz w:val="20"/>
          <w:szCs w:val="20"/>
        </w:rPr>
        <w:t>gender-based violence</w:t>
      </w:r>
      <w:r w:rsidR="00A43331" w:rsidRPr="00806FFB">
        <w:rPr>
          <w:rFonts w:ascii="Optima" w:hAnsi="Optima"/>
          <w:sz w:val="20"/>
          <w:szCs w:val="20"/>
        </w:rPr>
        <w:t xml:space="preserve"> is separated from the attacks on fundamental freedoms to better reflect the particular assaults to indigenous women and girls.</w:t>
      </w:r>
    </w:p>
    <w:p w14:paraId="58E3E031" w14:textId="391C8C78" w:rsidR="00761FD4" w:rsidRPr="00806FFB" w:rsidRDefault="00761FD4" w:rsidP="00C7089B">
      <w:pPr>
        <w:jc w:val="both"/>
        <w:rPr>
          <w:rFonts w:ascii="Optima" w:hAnsi="Optima"/>
          <w:color w:val="000000" w:themeColor="text1"/>
          <w:sz w:val="20"/>
          <w:szCs w:val="20"/>
        </w:rPr>
      </w:pPr>
    </w:p>
    <w:p w14:paraId="1745BB2D" w14:textId="7DD317F1" w:rsidR="00761FD4" w:rsidRPr="00806FFB" w:rsidRDefault="00761FD4" w:rsidP="00761FD4">
      <w:pPr>
        <w:jc w:val="center"/>
        <w:rPr>
          <w:rFonts w:ascii="Optima" w:hAnsi="Optima"/>
          <w:color w:val="000000" w:themeColor="text1"/>
          <w:sz w:val="20"/>
          <w:szCs w:val="20"/>
        </w:rPr>
      </w:pPr>
    </w:p>
    <w:p w14:paraId="1C1E95D1" w14:textId="5FC8318F" w:rsidR="00761FD4" w:rsidRPr="00806FFB" w:rsidRDefault="007B24FB" w:rsidP="004E0997">
      <w:pPr>
        <w:jc w:val="center"/>
        <w:rPr>
          <w:rFonts w:ascii="Optima" w:hAnsi="Optima"/>
          <w:color w:val="000000" w:themeColor="text1"/>
          <w:sz w:val="20"/>
          <w:szCs w:val="20"/>
        </w:rPr>
      </w:pPr>
      <w:r w:rsidRPr="00806FFB">
        <w:rPr>
          <w:rFonts w:ascii="Optima" w:hAnsi="Optima"/>
          <w:noProof/>
          <w:color w:val="000000" w:themeColor="text1"/>
          <w:sz w:val="20"/>
          <w:szCs w:val="20"/>
        </w:rPr>
        <w:drawing>
          <wp:inline distT="0" distB="0" distL="0" distR="0" wp14:anchorId="1E2231B7" wp14:editId="2825BA7E">
            <wp:extent cx="8453334" cy="5041884"/>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graph-for2ndglobalreport07.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04071" cy="5131789"/>
                    </a:xfrm>
                    <a:prstGeom prst="rect">
                      <a:avLst/>
                    </a:prstGeom>
                  </pic:spPr>
                </pic:pic>
              </a:graphicData>
            </a:graphic>
          </wp:inline>
        </w:drawing>
      </w:r>
    </w:p>
    <w:p w14:paraId="62C85257" w14:textId="77777777" w:rsidR="004E0997" w:rsidRPr="00806FFB" w:rsidRDefault="004E0997" w:rsidP="00A43331">
      <w:pPr>
        <w:jc w:val="both"/>
        <w:rPr>
          <w:rFonts w:ascii="Optima" w:hAnsi="Optima"/>
          <w:b/>
          <w:i/>
          <w:color w:val="000000" w:themeColor="text1"/>
          <w:sz w:val="20"/>
          <w:szCs w:val="20"/>
        </w:rPr>
      </w:pPr>
    </w:p>
    <w:p w14:paraId="77AC56AE" w14:textId="5E6EFC0C" w:rsidR="008F0848" w:rsidRPr="00806FFB" w:rsidRDefault="00A43331" w:rsidP="00A43331">
      <w:pPr>
        <w:jc w:val="both"/>
        <w:rPr>
          <w:rFonts w:ascii="Optima" w:hAnsi="Optima"/>
          <w:color w:val="000000" w:themeColor="text1"/>
          <w:sz w:val="20"/>
          <w:szCs w:val="20"/>
        </w:rPr>
      </w:pPr>
      <w:r w:rsidRPr="00806FFB">
        <w:rPr>
          <w:rFonts w:ascii="Optima" w:hAnsi="Optima"/>
          <w:b/>
          <w:i/>
          <w:color w:val="000000" w:themeColor="text1"/>
          <w:sz w:val="20"/>
          <w:szCs w:val="20"/>
        </w:rPr>
        <w:t>Figure 2</w:t>
      </w:r>
      <w:r w:rsidR="00B54836" w:rsidRPr="00806FFB">
        <w:rPr>
          <w:rFonts w:ascii="Optima" w:hAnsi="Optima"/>
          <w:b/>
          <w:i/>
          <w:color w:val="000000" w:themeColor="text1"/>
          <w:sz w:val="20"/>
          <w:szCs w:val="20"/>
        </w:rPr>
        <w:t>: Aggregation of incidents of killings and criminalization</w:t>
      </w:r>
      <w:r w:rsidR="00761FD4" w:rsidRPr="00806FFB">
        <w:rPr>
          <w:rFonts w:ascii="Optima" w:hAnsi="Optima"/>
          <w:b/>
          <w:i/>
          <w:color w:val="000000" w:themeColor="text1"/>
          <w:sz w:val="20"/>
          <w:szCs w:val="20"/>
        </w:rPr>
        <w:t xml:space="preserve"> of indigenous peoples</w:t>
      </w:r>
      <w:r w:rsidR="00B54836" w:rsidRPr="00806FFB">
        <w:rPr>
          <w:rFonts w:ascii="Optima" w:hAnsi="Optima"/>
          <w:b/>
          <w:i/>
          <w:color w:val="000000" w:themeColor="text1"/>
          <w:sz w:val="20"/>
          <w:szCs w:val="20"/>
        </w:rPr>
        <w:t xml:space="preserve">.  </w:t>
      </w:r>
      <w:r w:rsidR="00B54836" w:rsidRPr="00806FFB">
        <w:rPr>
          <w:rFonts w:ascii="Optima" w:hAnsi="Optima"/>
          <w:color w:val="000000" w:themeColor="text1"/>
          <w:sz w:val="20"/>
          <w:szCs w:val="20"/>
        </w:rPr>
        <w:t>It</w:t>
      </w:r>
      <w:r w:rsidRPr="00806FFB">
        <w:rPr>
          <w:rFonts w:ascii="Optima" w:hAnsi="Optima"/>
          <w:color w:val="000000" w:themeColor="text1"/>
          <w:sz w:val="20"/>
          <w:szCs w:val="20"/>
        </w:rPr>
        <w:t xml:space="preserve"> shows the number of people affected per incident of rights violation.  The incidents of rights violations have varying counters.  The attacks on fundamental freedoms or attacks on economic and socio-cultural rights often affect indigenous peoples collectively</w:t>
      </w:r>
      <w:r w:rsidR="008F0848" w:rsidRPr="00806FFB">
        <w:rPr>
          <w:rFonts w:ascii="Optima" w:hAnsi="Optima"/>
          <w:color w:val="000000" w:themeColor="text1"/>
          <w:sz w:val="20"/>
          <w:szCs w:val="20"/>
        </w:rPr>
        <w:t>.</w:t>
      </w:r>
      <w:r w:rsidRPr="00806FFB">
        <w:rPr>
          <w:rFonts w:ascii="Optima" w:hAnsi="Optima"/>
          <w:color w:val="000000" w:themeColor="text1"/>
          <w:sz w:val="20"/>
          <w:szCs w:val="20"/>
        </w:rPr>
        <w:t xml:space="preserve"> </w:t>
      </w:r>
      <w:r w:rsidR="008F0848" w:rsidRPr="00806FFB">
        <w:rPr>
          <w:rFonts w:ascii="Optima" w:hAnsi="Optima"/>
          <w:color w:val="000000" w:themeColor="text1"/>
          <w:sz w:val="20"/>
          <w:szCs w:val="20"/>
        </w:rPr>
        <w:t xml:space="preserve"> T</w:t>
      </w:r>
      <w:r w:rsidRPr="00806FFB">
        <w:rPr>
          <w:rFonts w:ascii="Optima" w:hAnsi="Optima"/>
          <w:color w:val="000000" w:themeColor="text1"/>
          <w:sz w:val="20"/>
          <w:szCs w:val="20"/>
        </w:rPr>
        <w:t>hus, the use of collective counters (i.e. home,</w:t>
      </w:r>
      <w:r w:rsidR="008F0848" w:rsidRPr="00806FFB">
        <w:rPr>
          <w:rFonts w:ascii="Optima" w:hAnsi="Optima"/>
          <w:color w:val="000000" w:themeColor="text1"/>
          <w:sz w:val="20"/>
          <w:szCs w:val="20"/>
        </w:rPr>
        <w:t xml:space="preserve"> household,</w:t>
      </w:r>
      <w:r w:rsidRPr="00806FFB">
        <w:rPr>
          <w:rFonts w:ascii="Optima" w:hAnsi="Optima"/>
          <w:color w:val="000000" w:themeColor="text1"/>
          <w:sz w:val="20"/>
          <w:szCs w:val="20"/>
        </w:rPr>
        <w:t xml:space="preserve"> village, community and/or organization).  </w:t>
      </w:r>
      <w:r w:rsidR="008F0848" w:rsidRPr="00806FFB">
        <w:rPr>
          <w:rFonts w:ascii="Optima" w:hAnsi="Optima"/>
          <w:color w:val="000000" w:themeColor="text1"/>
          <w:sz w:val="20"/>
          <w:szCs w:val="20"/>
        </w:rPr>
        <w:t>The collective counters are reflected separately as each collective counter is not a repetition from the other counters.  There is a current challenge to streamline the counters for collective incidents of rights violations unless particularly reported from partners on the ground.</w:t>
      </w:r>
      <w:r w:rsidR="00D276DF" w:rsidRPr="00806FFB">
        <w:rPr>
          <w:rFonts w:ascii="Optima" w:hAnsi="Optima"/>
          <w:color w:val="000000" w:themeColor="text1"/>
          <w:sz w:val="20"/>
          <w:szCs w:val="20"/>
        </w:rPr>
        <w:t xml:space="preserve">  The decision to use women/men to refer to individual count was to emphasize that women are also affected in the other incidents </w:t>
      </w:r>
      <w:r w:rsidR="007B24FB" w:rsidRPr="00806FFB">
        <w:rPr>
          <w:rFonts w:ascii="Optima" w:hAnsi="Optima"/>
          <w:color w:val="000000" w:themeColor="text1"/>
          <w:sz w:val="20"/>
          <w:szCs w:val="20"/>
        </w:rPr>
        <w:t>and not only in gender-based violence.</w:t>
      </w:r>
    </w:p>
    <w:p w14:paraId="3FA17FE9" w14:textId="7DC6E0F9" w:rsidR="008F0848" w:rsidRPr="00806FFB" w:rsidRDefault="00B54836" w:rsidP="00A43331">
      <w:pPr>
        <w:jc w:val="both"/>
        <w:rPr>
          <w:rFonts w:ascii="Optima" w:hAnsi="Optima"/>
          <w:color w:val="000000" w:themeColor="text1"/>
          <w:sz w:val="20"/>
          <w:szCs w:val="20"/>
        </w:rPr>
      </w:pPr>
      <w:r w:rsidRPr="00806FFB">
        <w:rPr>
          <w:rFonts w:ascii="Optima" w:hAnsi="Optima"/>
          <w:color w:val="000000" w:themeColor="text1"/>
          <w:sz w:val="20"/>
          <w:szCs w:val="20"/>
        </w:rPr>
        <w:t>Figure 1 and Figure 2 show a correspondence between the</w:t>
      </w:r>
      <w:r w:rsidR="008F0848" w:rsidRPr="00806FFB">
        <w:rPr>
          <w:rFonts w:ascii="Optima" w:hAnsi="Optima"/>
          <w:color w:val="000000" w:themeColor="text1"/>
          <w:sz w:val="20"/>
          <w:szCs w:val="20"/>
        </w:rPr>
        <w:t xml:space="preserve"> incidents of killings and gender-based violence</w:t>
      </w:r>
      <w:r w:rsidRPr="00806FFB">
        <w:rPr>
          <w:rFonts w:ascii="Optima" w:hAnsi="Optima"/>
          <w:color w:val="000000" w:themeColor="text1"/>
          <w:sz w:val="20"/>
          <w:szCs w:val="20"/>
        </w:rPr>
        <w:t xml:space="preserve"> and their respective number of people affected, </w:t>
      </w:r>
      <w:r w:rsidR="008F0848" w:rsidRPr="00806FFB">
        <w:rPr>
          <w:rFonts w:ascii="Optima" w:hAnsi="Optima"/>
          <w:color w:val="000000" w:themeColor="text1"/>
          <w:sz w:val="20"/>
          <w:szCs w:val="20"/>
        </w:rPr>
        <w:t>i.e. the number of incidents is equal to the individual number of people affected.</w:t>
      </w:r>
    </w:p>
    <w:p w14:paraId="4526F2B9" w14:textId="77777777" w:rsidR="00302B0C" w:rsidRPr="00806FFB" w:rsidRDefault="00302B0C" w:rsidP="007A5831">
      <w:pPr>
        <w:jc w:val="both"/>
        <w:rPr>
          <w:rFonts w:ascii="Optima" w:hAnsi="Optima"/>
          <w:sz w:val="22"/>
        </w:rPr>
        <w:sectPr w:rsidR="00302B0C" w:rsidRPr="00806FFB" w:rsidSect="00761FD4">
          <w:pgSz w:w="16840" w:h="11900" w:orient="landscape"/>
          <w:pgMar w:top="720" w:right="720" w:bottom="720" w:left="720" w:header="708" w:footer="708" w:gutter="0"/>
          <w:cols w:space="708"/>
          <w:docGrid w:linePitch="360"/>
        </w:sectPr>
      </w:pPr>
    </w:p>
    <w:p w14:paraId="67E18249" w14:textId="3F3ABFCE" w:rsidR="00765357" w:rsidRPr="00806FFB" w:rsidRDefault="00C34E5A" w:rsidP="00B55397">
      <w:pPr>
        <w:jc w:val="both"/>
        <w:rPr>
          <w:rFonts w:ascii="Optima" w:hAnsi="Optima"/>
          <w:sz w:val="22"/>
        </w:rPr>
      </w:pPr>
      <w:r w:rsidRPr="00806FFB">
        <w:rPr>
          <w:rFonts w:ascii="Optima" w:hAnsi="Optima"/>
          <w:sz w:val="22"/>
        </w:rPr>
        <w:lastRenderedPageBreak/>
        <w:t>It</w:t>
      </w:r>
      <w:r w:rsidR="00E55EB7" w:rsidRPr="00806FFB">
        <w:rPr>
          <w:rFonts w:ascii="Optima" w:hAnsi="Optima"/>
          <w:sz w:val="22"/>
        </w:rPr>
        <w:t xml:space="preserve"> is</w:t>
      </w:r>
      <w:r w:rsidRPr="00806FFB">
        <w:rPr>
          <w:rFonts w:ascii="Optima" w:hAnsi="Optima"/>
          <w:sz w:val="22"/>
        </w:rPr>
        <w:t xml:space="preserve"> just the start of the</w:t>
      </w:r>
      <w:r w:rsidR="0015758B" w:rsidRPr="00806FFB">
        <w:rPr>
          <w:rFonts w:ascii="Optima" w:hAnsi="Optima"/>
          <w:sz w:val="22"/>
        </w:rPr>
        <w:t xml:space="preserve"> third quarter of 2020 but Colombia already </w:t>
      </w:r>
      <w:r w:rsidR="00E55EB7" w:rsidRPr="00806FFB">
        <w:rPr>
          <w:rFonts w:ascii="Optima" w:hAnsi="Optima"/>
          <w:sz w:val="22"/>
        </w:rPr>
        <w:t xml:space="preserve">shows an alarming </w:t>
      </w:r>
      <w:r w:rsidR="004D0AAC" w:rsidRPr="00806FFB">
        <w:rPr>
          <w:rFonts w:ascii="Optima" w:hAnsi="Optima"/>
          <w:sz w:val="22"/>
        </w:rPr>
        <w:t xml:space="preserve">record on </w:t>
      </w:r>
      <w:r w:rsidR="00E55EB7" w:rsidRPr="00806FFB">
        <w:rPr>
          <w:rFonts w:ascii="Optima" w:hAnsi="Optima"/>
          <w:sz w:val="22"/>
        </w:rPr>
        <w:t>killings</w:t>
      </w:r>
      <w:r w:rsidR="0015758B" w:rsidRPr="00806FFB">
        <w:rPr>
          <w:rFonts w:ascii="Optima" w:hAnsi="Optima"/>
          <w:sz w:val="22"/>
        </w:rPr>
        <w:t xml:space="preserve">.  The 60 killings </w:t>
      </w:r>
      <w:r w:rsidR="004D0AAC" w:rsidRPr="00806FFB">
        <w:rPr>
          <w:rFonts w:ascii="Optima" w:hAnsi="Optima"/>
          <w:sz w:val="22"/>
        </w:rPr>
        <w:t xml:space="preserve">reflected in the </w:t>
      </w:r>
      <w:r w:rsidR="008F0848" w:rsidRPr="00806FFB">
        <w:rPr>
          <w:rFonts w:ascii="Optima" w:hAnsi="Optima"/>
          <w:i/>
          <w:color w:val="000000" w:themeColor="text1"/>
          <w:sz w:val="22"/>
        </w:rPr>
        <w:t>Figure 1</w:t>
      </w:r>
      <w:r w:rsidR="0015758B" w:rsidRPr="00806FFB">
        <w:rPr>
          <w:rFonts w:ascii="Optima" w:hAnsi="Optima"/>
          <w:color w:val="000000" w:themeColor="text1"/>
          <w:sz w:val="22"/>
        </w:rPr>
        <w:t xml:space="preserve"> </w:t>
      </w:r>
      <w:r w:rsidR="00302B0C" w:rsidRPr="00806FFB">
        <w:rPr>
          <w:rFonts w:ascii="Optima" w:hAnsi="Optima"/>
          <w:sz w:val="22"/>
        </w:rPr>
        <w:t xml:space="preserve">is </w:t>
      </w:r>
      <w:r w:rsidR="0020258C" w:rsidRPr="00806FFB">
        <w:rPr>
          <w:rFonts w:ascii="Optima" w:hAnsi="Optima"/>
          <w:sz w:val="22"/>
        </w:rPr>
        <w:t xml:space="preserve">already </w:t>
      </w:r>
      <w:r w:rsidR="00D333F2" w:rsidRPr="00806FFB">
        <w:rPr>
          <w:rFonts w:ascii="Optima" w:hAnsi="Optima"/>
          <w:sz w:val="22"/>
        </w:rPr>
        <w:t>equivalent</w:t>
      </w:r>
      <w:r w:rsidR="0015758B" w:rsidRPr="00806FFB">
        <w:rPr>
          <w:rFonts w:ascii="Optima" w:hAnsi="Optima"/>
          <w:sz w:val="22"/>
        </w:rPr>
        <w:t xml:space="preserve"> </w:t>
      </w:r>
      <w:r w:rsidR="00D333F2" w:rsidRPr="00806FFB">
        <w:rPr>
          <w:rFonts w:ascii="Optima" w:hAnsi="Optima"/>
          <w:sz w:val="22"/>
        </w:rPr>
        <w:t xml:space="preserve">to </w:t>
      </w:r>
      <w:r w:rsidR="0020258C" w:rsidRPr="00806FFB">
        <w:rPr>
          <w:rFonts w:ascii="Optima" w:hAnsi="Optima"/>
          <w:sz w:val="22"/>
        </w:rPr>
        <w:t>its</w:t>
      </w:r>
      <w:r w:rsidR="0015758B" w:rsidRPr="00806FFB">
        <w:rPr>
          <w:rFonts w:ascii="Optima" w:hAnsi="Optima"/>
          <w:sz w:val="22"/>
        </w:rPr>
        <w:t xml:space="preserve"> recorded number of killings</w:t>
      </w:r>
      <w:r w:rsidRPr="00806FFB">
        <w:rPr>
          <w:rFonts w:ascii="Optima" w:hAnsi="Optima"/>
          <w:sz w:val="22"/>
        </w:rPr>
        <w:t xml:space="preserve"> for the whole year of 2019 as </w:t>
      </w:r>
      <w:r w:rsidR="00E55EB7" w:rsidRPr="00806FFB">
        <w:rPr>
          <w:rFonts w:ascii="Optima" w:hAnsi="Optima"/>
          <w:sz w:val="22"/>
        </w:rPr>
        <w:t>shown</w:t>
      </w:r>
      <w:r w:rsidR="0015758B" w:rsidRPr="00806FFB">
        <w:rPr>
          <w:rFonts w:ascii="Optima" w:hAnsi="Optima"/>
          <w:sz w:val="22"/>
        </w:rPr>
        <w:t xml:space="preserve"> </w:t>
      </w:r>
      <w:r w:rsidRPr="00806FFB">
        <w:rPr>
          <w:rFonts w:ascii="Optima" w:hAnsi="Optima"/>
          <w:sz w:val="22"/>
        </w:rPr>
        <w:t>in</w:t>
      </w:r>
      <w:r w:rsidR="0015758B" w:rsidRPr="00806FFB">
        <w:rPr>
          <w:rFonts w:ascii="Optima" w:hAnsi="Optima"/>
          <w:sz w:val="22"/>
        </w:rPr>
        <w:t xml:space="preserve"> IPRI’s 1</w:t>
      </w:r>
      <w:r w:rsidR="0015758B" w:rsidRPr="00806FFB">
        <w:rPr>
          <w:rFonts w:ascii="Optima" w:hAnsi="Optima"/>
          <w:sz w:val="22"/>
          <w:vertAlign w:val="superscript"/>
        </w:rPr>
        <w:t>st</w:t>
      </w:r>
      <w:r w:rsidR="0015758B" w:rsidRPr="00806FFB">
        <w:rPr>
          <w:rFonts w:ascii="Optima" w:hAnsi="Optima"/>
          <w:sz w:val="22"/>
        </w:rPr>
        <w:t xml:space="preserve"> global report released in December 2019.  A</w:t>
      </w:r>
      <w:r w:rsidR="00E55EB7" w:rsidRPr="00806FFB">
        <w:rPr>
          <w:rFonts w:ascii="Optima" w:hAnsi="Optima"/>
          <w:sz w:val="22"/>
        </w:rPr>
        <w:t xml:space="preserve">lso, </w:t>
      </w:r>
      <w:hyperlink r:id="rId16" w:history="1">
        <w:r w:rsidR="0015758B" w:rsidRPr="00806FFB">
          <w:rPr>
            <w:rStyle w:val="Hyperlink"/>
            <w:rFonts w:ascii="Optima" w:hAnsi="Optima"/>
            <w:i/>
            <w:sz w:val="22"/>
          </w:rPr>
          <w:t>Defending Tomorrow</w:t>
        </w:r>
      </w:hyperlink>
      <w:r w:rsidR="0015758B" w:rsidRPr="00806FFB">
        <w:rPr>
          <w:rFonts w:ascii="Optima" w:hAnsi="Optima"/>
          <w:sz w:val="22"/>
        </w:rPr>
        <w:t xml:space="preserve">, </w:t>
      </w:r>
      <w:r w:rsidRPr="00806FFB">
        <w:rPr>
          <w:rFonts w:ascii="Optima" w:hAnsi="Optima"/>
          <w:sz w:val="22"/>
        </w:rPr>
        <w:t>Global Witness’</w:t>
      </w:r>
      <w:r w:rsidR="0015758B" w:rsidRPr="00806FFB">
        <w:rPr>
          <w:rFonts w:ascii="Optima" w:hAnsi="Optima"/>
          <w:sz w:val="22"/>
        </w:rPr>
        <w:t xml:space="preserve"> 2019 </w:t>
      </w:r>
      <w:r w:rsidR="004D0AAC" w:rsidRPr="00806FFB">
        <w:rPr>
          <w:rFonts w:ascii="Optima" w:hAnsi="Optima"/>
          <w:sz w:val="22"/>
        </w:rPr>
        <w:t>account</w:t>
      </w:r>
      <w:r w:rsidR="0015758B" w:rsidRPr="00806FFB">
        <w:rPr>
          <w:rFonts w:ascii="Optima" w:hAnsi="Optima"/>
          <w:sz w:val="22"/>
        </w:rPr>
        <w:t xml:space="preserve"> on murdered land and environmental defenders</w:t>
      </w:r>
      <w:r w:rsidRPr="00806FFB">
        <w:rPr>
          <w:rFonts w:ascii="Optima" w:hAnsi="Optima"/>
          <w:sz w:val="22"/>
        </w:rPr>
        <w:t xml:space="preserve"> released in July 2020</w:t>
      </w:r>
      <w:r w:rsidR="0015758B" w:rsidRPr="00806FFB">
        <w:rPr>
          <w:rFonts w:ascii="Optima" w:hAnsi="Optima"/>
          <w:sz w:val="22"/>
        </w:rPr>
        <w:t xml:space="preserve">, </w:t>
      </w:r>
      <w:r w:rsidR="00E55EB7" w:rsidRPr="00806FFB">
        <w:rPr>
          <w:rFonts w:ascii="Optima" w:hAnsi="Optima"/>
          <w:sz w:val="22"/>
        </w:rPr>
        <w:t>reveals</w:t>
      </w:r>
      <w:r w:rsidR="00590E8E" w:rsidRPr="00806FFB">
        <w:rPr>
          <w:rFonts w:ascii="Optima" w:hAnsi="Optima"/>
          <w:sz w:val="22"/>
        </w:rPr>
        <w:t xml:space="preserve"> that the</w:t>
      </w:r>
      <w:r w:rsidR="00E55EB7" w:rsidRPr="00806FFB">
        <w:rPr>
          <w:rFonts w:ascii="Optima" w:hAnsi="Optima"/>
          <w:sz w:val="22"/>
        </w:rPr>
        <w:t xml:space="preserve"> </w:t>
      </w:r>
      <w:r w:rsidRPr="00806FFB">
        <w:rPr>
          <w:rFonts w:ascii="Optima" w:hAnsi="Optima"/>
          <w:sz w:val="22"/>
        </w:rPr>
        <w:t xml:space="preserve">highest number </w:t>
      </w:r>
      <w:r w:rsidR="00E55EB7" w:rsidRPr="00806FFB">
        <w:rPr>
          <w:rFonts w:ascii="Optima" w:hAnsi="Optima"/>
          <w:sz w:val="22"/>
        </w:rPr>
        <w:t>it</w:t>
      </w:r>
      <w:r w:rsidRPr="00806FFB">
        <w:rPr>
          <w:rFonts w:ascii="Optima" w:hAnsi="Optima"/>
          <w:sz w:val="22"/>
        </w:rPr>
        <w:t xml:space="preserve"> has ever recorded</w:t>
      </w:r>
      <w:r w:rsidR="00E55EB7" w:rsidRPr="00806FFB">
        <w:rPr>
          <w:rFonts w:ascii="Optima" w:hAnsi="Optima"/>
          <w:sz w:val="22"/>
        </w:rPr>
        <w:t xml:space="preserve"> in Colombia</w:t>
      </w:r>
      <w:r w:rsidR="00590E8E" w:rsidRPr="00806FFB">
        <w:rPr>
          <w:rFonts w:ascii="Optima" w:hAnsi="Optima"/>
          <w:sz w:val="22"/>
        </w:rPr>
        <w:t xml:space="preserve"> is in 2019.</w:t>
      </w:r>
      <w:r w:rsidR="00B55397" w:rsidRPr="00806FFB">
        <w:rPr>
          <w:rFonts w:ascii="Optima" w:hAnsi="Optima"/>
          <w:noProof/>
          <w:sz w:val="22"/>
        </w:rPr>
        <w:t xml:space="preserve"> </w:t>
      </w:r>
      <w:r w:rsidR="00AD7FCA" w:rsidRPr="00806FFB">
        <w:rPr>
          <w:rFonts w:ascii="Optima" w:hAnsi="Optima"/>
          <w:sz w:val="22"/>
        </w:rPr>
        <w:t>The</w:t>
      </w:r>
      <w:r w:rsidR="00590E8E" w:rsidRPr="00806FFB">
        <w:rPr>
          <w:rFonts w:ascii="Optima" w:hAnsi="Optima"/>
          <w:sz w:val="22"/>
        </w:rPr>
        <w:t xml:space="preserve"> 2018 and 2019 accounts </w:t>
      </w:r>
      <w:r w:rsidR="002E5BD8" w:rsidRPr="00806FFB">
        <w:rPr>
          <w:rFonts w:ascii="Optima" w:hAnsi="Optima"/>
          <w:sz w:val="22"/>
        </w:rPr>
        <w:t>o</w:t>
      </w:r>
      <w:r w:rsidR="00AD7FCA" w:rsidRPr="00806FFB">
        <w:rPr>
          <w:rFonts w:ascii="Optima" w:hAnsi="Optima"/>
          <w:sz w:val="22"/>
        </w:rPr>
        <w:t>f Global Witness</w:t>
      </w:r>
      <w:r w:rsidR="002E5BD8" w:rsidRPr="00806FFB">
        <w:rPr>
          <w:rFonts w:ascii="Optima" w:hAnsi="Optima"/>
          <w:sz w:val="22"/>
        </w:rPr>
        <w:t xml:space="preserve"> exposed</w:t>
      </w:r>
      <w:r w:rsidR="00590E8E" w:rsidRPr="00806FFB">
        <w:rPr>
          <w:rFonts w:ascii="Optima" w:hAnsi="Optima"/>
          <w:sz w:val="22"/>
        </w:rPr>
        <w:t xml:space="preserve"> how </w:t>
      </w:r>
      <w:r w:rsidRPr="00806FFB">
        <w:rPr>
          <w:rFonts w:ascii="Optima" w:hAnsi="Optima"/>
          <w:sz w:val="22"/>
        </w:rPr>
        <w:t xml:space="preserve">Colombia, together with </w:t>
      </w:r>
      <w:r w:rsidR="00590E8E" w:rsidRPr="00806FFB">
        <w:rPr>
          <w:rFonts w:ascii="Optima" w:hAnsi="Optima"/>
          <w:sz w:val="22"/>
        </w:rPr>
        <w:t xml:space="preserve">the </w:t>
      </w:r>
      <w:r w:rsidRPr="00806FFB">
        <w:rPr>
          <w:rFonts w:ascii="Optima" w:hAnsi="Optima"/>
          <w:sz w:val="22"/>
        </w:rPr>
        <w:t>Philippines,</w:t>
      </w:r>
      <w:r w:rsidR="00590E8E" w:rsidRPr="00806FFB">
        <w:rPr>
          <w:rFonts w:ascii="Optima" w:hAnsi="Optima"/>
          <w:sz w:val="22"/>
        </w:rPr>
        <w:t xml:space="preserve"> </w:t>
      </w:r>
      <w:r w:rsidR="00AD7FCA" w:rsidRPr="00806FFB">
        <w:rPr>
          <w:rFonts w:ascii="Optima" w:hAnsi="Optima"/>
          <w:sz w:val="22"/>
        </w:rPr>
        <w:t>is</w:t>
      </w:r>
      <w:r w:rsidRPr="00806FFB">
        <w:rPr>
          <w:rFonts w:ascii="Optima" w:hAnsi="Optima"/>
          <w:sz w:val="22"/>
        </w:rPr>
        <w:t xml:space="preserve"> notorious </w:t>
      </w:r>
      <w:r w:rsidR="004D0AAC" w:rsidRPr="00806FFB">
        <w:rPr>
          <w:rFonts w:ascii="Optima" w:hAnsi="Optima"/>
          <w:sz w:val="22"/>
        </w:rPr>
        <w:t>for being the most dangerous</w:t>
      </w:r>
      <w:r w:rsidR="00590E8E" w:rsidRPr="00806FFB">
        <w:rPr>
          <w:rFonts w:ascii="Optima" w:hAnsi="Optima"/>
          <w:sz w:val="22"/>
        </w:rPr>
        <w:t xml:space="preserve"> countries for environmental defenders.</w:t>
      </w:r>
    </w:p>
    <w:p w14:paraId="69A851AE" w14:textId="77777777" w:rsidR="00302B0C" w:rsidRPr="00806FFB" w:rsidRDefault="00302B0C" w:rsidP="00B55397">
      <w:pPr>
        <w:jc w:val="both"/>
        <w:rPr>
          <w:rFonts w:ascii="Optima" w:hAnsi="Optima"/>
          <w:sz w:val="22"/>
        </w:rPr>
      </w:pPr>
    </w:p>
    <w:p w14:paraId="0C15487B" w14:textId="192FCF81" w:rsidR="008F202C" w:rsidRPr="00806FFB" w:rsidRDefault="00590E8E" w:rsidP="007A5831">
      <w:pPr>
        <w:jc w:val="both"/>
        <w:rPr>
          <w:rFonts w:ascii="Optima" w:hAnsi="Optima"/>
          <w:sz w:val="22"/>
        </w:rPr>
      </w:pPr>
      <w:r w:rsidRPr="00806FFB">
        <w:rPr>
          <w:rFonts w:ascii="Optima" w:hAnsi="Optima"/>
          <w:sz w:val="22"/>
        </w:rPr>
        <w:t xml:space="preserve">In this special issue of IPRI, </w:t>
      </w:r>
      <w:r w:rsidR="00C76883" w:rsidRPr="00806FFB">
        <w:rPr>
          <w:rFonts w:ascii="Optima" w:hAnsi="Optima"/>
          <w:sz w:val="22"/>
        </w:rPr>
        <w:t xml:space="preserve">Philippines has 32 incidents of attacks on fundamental freedoms, the highest in all 23 countries </w:t>
      </w:r>
      <w:r w:rsidR="008F0848" w:rsidRPr="00806FFB">
        <w:rPr>
          <w:rFonts w:ascii="Optima" w:hAnsi="Optima"/>
          <w:sz w:val="22"/>
        </w:rPr>
        <w:t xml:space="preserve">shown in </w:t>
      </w:r>
      <w:r w:rsidR="008F0848" w:rsidRPr="00806FFB">
        <w:rPr>
          <w:rFonts w:ascii="Optima" w:hAnsi="Optima"/>
          <w:i/>
          <w:sz w:val="22"/>
        </w:rPr>
        <w:t>Figure 1</w:t>
      </w:r>
      <w:r w:rsidR="00C76883" w:rsidRPr="00806FFB">
        <w:rPr>
          <w:rFonts w:ascii="Optima" w:hAnsi="Optima"/>
          <w:color w:val="000000" w:themeColor="text1"/>
          <w:sz w:val="22"/>
        </w:rPr>
        <w:t>.</w:t>
      </w:r>
      <w:r w:rsidR="00C76883" w:rsidRPr="00806FFB">
        <w:rPr>
          <w:rFonts w:ascii="Optima" w:hAnsi="Optima"/>
          <w:sz w:val="22"/>
        </w:rPr>
        <w:t xml:space="preserve">  </w:t>
      </w:r>
      <w:r w:rsidR="008B1B66" w:rsidRPr="00806FFB">
        <w:rPr>
          <w:rFonts w:ascii="Optima" w:hAnsi="Optima"/>
          <w:sz w:val="22"/>
        </w:rPr>
        <w:t>So far,</w:t>
      </w:r>
      <w:r w:rsidR="00F54ECF" w:rsidRPr="00806FFB">
        <w:rPr>
          <w:rFonts w:ascii="Optima" w:hAnsi="Optima"/>
          <w:sz w:val="22"/>
        </w:rPr>
        <w:t xml:space="preserve"> </w:t>
      </w:r>
      <w:r w:rsidR="008B1B66" w:rsidRPr="00806FFB">
        <w:rPr>
          <w:rFonts w:ascii="Optima" w:hAnsi="Optima"/>
          <w:sz w:val="22"/>
        </w:rPr>
        <w:t>t</w:t>
      </w:r>
      <w:r w:rsidR="00C76883" w:rsidRPr="00806FFB">
        <w:rPr>
          <w:rFonts w:ascii="Optima" w:hAnsi="Optima"/>
          <w:sz w:val="22"/>
        </w:rPr>
        <w:t>here has been no record of killings of members of indigenous communities</w:t>
      </w:r>
      <w:r w:rsidR="00AD7FCA" w:rsidRPr="00806FFB">
        <w:rPr>
          <w:rFonts w:ascii="Optima" w:hAnsi="Optima"/>
          <w:sz w:val="22"/>
        </w:rPr>
        <w:t xml:space="preserve"> within the period covered in this issue.  </w:t>
      </w:r>
      <w:r w:rsidR="008B1B66" w:rsidRPr="00806FFB">
        <w:rPr>
          <w:rFonts w:ascii="Optima" w:hAnsi="Optima"/>
          <w:sz w:val="22"/>
        </w:rPr>
        <w:t>T</w:t>
      </w:r>
      <w:r w:rsidR="00AD7FCA" w:rsidRPr="00806FFB">
        <w:rPr>
          <w:rFonts w:ascii="Optima" w:hAnsi="Optima"/>
          <w:sz w:val="22"/>
        </w:rPr>
        <w:t xml:space="preserve">he 32 incidents of attacks on fundamental freedoms </w:t>
      </w:r>
      <w:r w:rsidR="008F202C" w:rsidRPr="00806FFB">
        <w:rPr>
          <w:rFonts w:ascii="Optima" w:hAnsi="Optima"/>
          <w:sz w:val="22"/>
        </w:rPr>
        <w:t>accounted to a total of</w:t>
      </w:r>
      <w:r w:rsidR="00AD7FCA" w:rsidRPr="00806FFB">
        <w:rPr>
          <w:rFonts w:ascii="Optima" w:hAnsi="Optima"/>
          <w:sz w:val="22"/>
        </w:rPr>
        <w:t xml:space="preserve"> 125 individuals, </w:t>
      </w:r>
      <w:r w:rsidR="004B3FE1" w:rsidRPr="00806FFB">
        <w:rPr>
          <w:rFonts w:ascii="Optima" w:hAnsi="Optima"/>
          <w:sz w:val="22"/>
        </w:rPr>
        <w:t>three</w:t>
      </w:r>
      <w:r w:rsidR="00AD7FCA" w:rsidRPr="00806FFB">
        <w:rPr>
          <w:rFonts w:ascii="Optima" w:hAnsi="Optima"/>
          <w:sz w:val="22"/>
        </w:rPr>
        <w:t xml:space="preserve"> communities and </w:t>
      </w:r>
      <w:r w:rsidR="004B3FE1" w:rsidRPr="00806FFB">
        <w:rPr>
          <w:rFonts w:ascii="Optima" w:hAnsi="Optima"/>
          <w:sz w:val="22"/>
        </w:rPr>
        <w:t>six</w:t>
      </w:r>
      <w:r w:rsidR="00AD7FCA" w:rsidRPr="00806FFB">
        <w:rPr>
          <w:rFonts w:ascii="Optima" w:hAnsi="Optima"/>
          <w:sz w:val="22"/>
        </w:rPr>
        <w:t xml:space="preserve"> villages</w:t>
      </w:r>
      <w:r w:rsidR="008F202C" w:rsidRPr="00806FFB">
        <w:rPr>
          <w:rFonts w:ascii="Optima" w:hAnsi="Optima"/>
          <w:sz w:val="22"/>
        </w:rPr>
        <w:t>.</w:t>
      </w:r>
    </w:p>
    <w:p w14:paraId="3D9EF579" w14:textId="72AB5A6B" w:rsidR="00C77540" w:rsidRPr="00806FFB" w:rsidRDefault="00C77540" w:rsidP="007A5831">
      <w:pPr>
        <w:jc w:val="both"/>
        <w:rPr>
          <w:rFonts w:ascii="Optima" w:hAnsi="Optima"/>
          <w:sz w:val="22"/>
        </w:rPr>
      </w:pPr>
    </w:p>
    <w:p w14:paraId="163BF9CE" w14:textId="32B8BFDF" w:rsidR="00384E50" w:rsidRPr="00806FFB" w:rsidRDefault="00340E6C" w:rsidP="007A5831">
      <w:pPr>
        <w:jc w:val="both"/>
        <w:rPr>
          <w:rFonts w:ascii="Optima" w:hAnsi="Optima"/>
          <w:sz w:val="22"/>
        </w:rPr>
      </w:pPr>
      <w:r w:rsidRPr="00806FFB">
        <w:rPr>
          <w:rFonts w:ascii="Optima" w:hAnsi="Optima"/>
          <w:noProof/>
          <w:sz w:val="22"/>
        </w:rPr>
        <mc:AlternateContent>
          <mc:Choice Requires="wps">
            <w:drawing>
              <wp:anchor distT="0" distB="0" distL="114300" distR="114300" simplePos="0" relativeHeight="251660288" behindDoc="0" locked="0" layoutInCell="1" allowOverlap="1" wp14:anchorId="0FDE64D6" wp14:editId="7BC57F11">
                <wp:simplePos x="0" y="0"/>
                <wp:positionH relativeFrom="column">
                  <wp:posOffset>-8255</wp:posOffset>
                </wp:positionH>
                <wp:positionV relativeFrom="paragraph">
                  <wp:posOffset>22225</wp:posOffset>
                </wp:positionV>
                <wp:extent cx="3510280" cy="3232785"/>
                <wp:effectExtent l="0" t="0" r="0" b="5715"/>
                <wp:wrapSquare wrapText="bothSides"/>
                <wp:docPr id="2" name="Text Box 2"/>
                <wp:cNvGraphicFramePr/>
                <a:graphic xmlns:a="http://schemas.openxmlformats.org/drawingml/2006/main">
                  <a:graphicData uri="http://schemas.microsoft.com/office/word/2010/wordprocessingShape">
                    <wps:wsp>
                      <wps:cNvSpPr txBox="1"/>
                      <wps:spPr>
                        <a:xfrm>
                          <a:off x="0" y="0"/>
                          <a:ext cx="3510280" cy="3232785"/>
                        </a:xfrm>
                        <a:prstGeom prst="rect">
                          <a:avLst/>
                        </a:prstGeom>
                        <a:solidFill>
                          <a:schemeClr val="lt1"/>
                        </a:solidFill>
                        <a:ln w="6350">
                          <a:noFill/>
                        </a:ln>
                      </wps:spPr>
                      <wps:txbx>
                        <w:txbxContent>
                          <w:p w14:paraId="19042137" w14:textId="77777777" w:rsidR="00D02E05" w:rsidRDefault="00D02E05" w:rsidP="00340E6C">
                            <w:pPr>
                              <w:pBdr>
                                <w:right w:val="single" w:sz="4" w:space="4" w:color="auto"/>
                              </w:pBdr>
                              <w:rPr>
                                <w:rFonts w:ascii="Bookman Old Style" w:hAnsi="Bookman Old Style"/>
                                <w:i/>
                              </w:rPr>
                            </w:pPr>
                            <w:r w:rsidRPr="00C77540">
                              <w:rPr>
                                <w:rFonts w:ascii="Bookman Old Style" w:hAnsi="Bookman Old Style"/>
                                <w:i/>
                              </w:rPr>
                              <w:t xml:space="preserve">On 18 May 2020, </w:t>
                            </w:r>
                            <w:r w:rsidRPr="00542695">
                              <w:rPr>
                                <w:rFonts w:ascii="Bookman Old Style" w:hAnsi="Bookman Old Style"/>
                                <w:i/>
                              </w:rPr>
                              <w:t xml:space="preserve">the 88th </w:t>
                            </w:r>
                            <w:r w:rsidRPr="00C77540">
                              <w:rPr>
                                <w:rFonts w:ascii="Bookman Old Style" w:hAnsi="Bookman Old Style"/>
                                <w:i/>
                              </w:rPr>
                              <w:t xml:space="preserve">Infantry Battalion of the Armed forces of the Philippines (AFP) arrested members of the indigenous </w:t>
                            </w:r>
                            <w:proofErr w:type="spellStart"/>
                            <w:r w:rsidRPr="00542695">
                              <w:rPr>
                                <w:rFonts w:ascii="Bookman Old Style" w:hAnsi="Bookman Old Style"/>
                                <w:i/>
                              </w:rPr>
                              <w:t>Lumad</w:t>
                            </w:r>
                            <w:proofErr w:type="spellEnd"/>
                            <w:r w:rsidRPr="00542695">
                              <w:rPr>
                                <w:rFonts w:ascii="Bookman Old Style" w:hAnsi="Bookman Old Style"/>
                                <w:i/>
                              </w:rPr>
                              <w:t xml:space="preserve"> </w:t>
                            </w:r>
                            <w:r w:rsidRPr="00C77540">
                              <w:rPr>
                                <w:rFonts w:ascii="Bookman Old Style" w:hAnsi="Bookman Old Style"/>
                                <w:i/>
                              </w:rPr>
                              <w:t xml:space="preserve">communities </w:t>
                            </w:r>
                            <w:r w:rsidRPr="00542695">
                              <w:rPr>
                                <w:rFonts w:ascii="Bookman Old Style" w:hAnsi="Bookman Old Style"/>
                                <w:i/>
                              </w:rPr>
                              <w:t>and peasants</w:t>
                            </w:r>
                            <w:r w:rsidRPr="00C77540">
                              <w:rPr>
                                <w:rFonts w:ascii="Bookman Old Style" w:hAnsi="Bookman Old Style"/>
                                <w:i/>
                              </w:rPr>
                              <w:t xml:space="preserve">.  They rounded up the </w:t>
                            </w:r>
                            <w:r w:rsidRPr="00542695">
                              <w:rPr>
                                <w:rFonts w:ascii="Bookman Old Style" w:hAnsi="Bookman Old Style"/>
                                <w:i/>
                              </w:rPr>
                              <w:t>residents of</w:t>
                            </w:r>
                            <w:r w:rsidRPr="00C77540">
                              <w:rPr>
                                <w:rFonts w:ascii="Bookman Old Style" w:hAnsi="Bookman Old Style"/>
                                <w:i/>
                              </w:rPr>
                              <w:t xml:space="preserve"> three villages in </w:t>
                            </w:r>
                            <w:r w:rsidRPr="00542695">
                              <w:rPr>
                                <w:rFonts w:ascii="Bookman Old Style" w:hAnsi="Bookman Old Style"/>
                                <w:i/>
                              </w:rPr>
                              <w:t>Bukidnon</w:t>
                            </w:r>
                            <w:r w:rsidRPr="00C77540">
                              <w:rPr>
                                <w:rFonts w:ascii="Bookman Old Style" w:hAnsi="Bookman Old Style"/>
                                <w:i/>
                              </w:rPr>
                              <w:t xml:space="preserve"> province of the island of Mindanao.  They arrested residents they suspected </w:t>
                            </w:r>
                            <w:r>
                              <w:rPr>
                                <w:rFonts w:ascii="Bookman Old Style" w:hAnsi="Bookman Old Style"/>
                                <w:i/>
                              </w:rPr>
                              <w:t>to be</w:t>
                            </w:r>
                            <w:r w:rsidRPr="00C77540">
                              <w:rPr>
                                <w:rFonts w:ascii="Bookman Old Style" w:hAnsi="Bookman Old Style"/>
                                <w:i/>
                              </w:rPr>
                              <w:t xml:space="preserve"> members of the New People’s Army (NPA), the armed wing of the Communist Party of the Philippines (CPP).  </w:t>
                            </w:r>
                          </w:p>
                          <w:p w14:paraId="4E7AF713" w14:textId="77777777" w:rsidR="00D02E05" w:rsidRPr="00C77540" w:rsidRDefault="00D02E05" w:rsidP="00340E6C">
                            <w:pPr>
                              <w:pBdr>
                                <w:right w:val="single" w:sz="4" w:space="4" w:color="auto"/>
                              </w:pBdr>
                              <w:rPr>
                                <w:rFonts w:ascii="Bookman Old Style" w:hAnsi="Bookman Old Style"/>
                                <w:i/>
                              </w:rPr>
                            </w:pPr>
                            <w:r w:rsidRPr="00C77540">
                              <w:rPr>
                                <w:rFonts w:ascii="Bookman Old Style" w:hAnsi="Bookman Old Style"/>
                                <w:i/>
                              </w:rPr>
                              <w:t xml:space="preserve">NPA is considered a terrorist </w:t>
                            </w:r>
                            <w:proofErr w:type="spellStart"/>
                            <w:r w:rsidRPr="00C77540">
                              <w:rPr>
                                <w:rFonts w:ascii="Bookman Old Style" w:hAnsi="Bookman Old Style"/>
                                <w:i/>
                              </w:rPr>
                              <w:t>organisation</w:t>
                            </w:r>
                            <w:proofErr w:type="spellEnd"/>
                            <w:r w:rsidRPr="00C77540">
                              <w:rPr>
                                <w:rFonts w:ascii="Bookman Old Style" w:hAnsi="Bookman Old Style"/>
                                <w:i/>
                              </w:rPr>
                              <w:t xml:space="preserve"> by the Philippine government and the international community.</w:t>
                            </w:r>
                          </w:p>
                          <w:p w14:paraId="5E65614D" w14:textId="77777777" w:rsidR="00D02E05" w:rsidRDefault="00D02E05" w:rsidP="00340E6C">
                            <w:pPr>
                              <w:pBdr>
                                <w:right w:val="single" w:sz="4" w:space="4" w:color="auto"/>
                              </w:pBdr>
                              <w:rPr>
                                <w:rFonts w:ascii="Bookman Old Style" w:hAnsi="Bookman Old Style"/>
                                <w:sz w:val="10"/>
                                <w:szCs w:val="10"/>
                              </w:rPr>
                            </w:pPr>
                          </w:p>
                          <w:p w14:paraId="7252B929" w14:textId="77777777" w:rsidR="00D02E05" w:rsidRPr="00340E6C" w:rsidRDefault="00D02E05" w:rsidP="00340E6C">
                            <w:pPr>
                              <w:pBdr>
                                <w:right w:val="single" w:sz="4" w:space="4" w:color="auto"/>
                              </w:pBdr>
                              <w:rPr>
                                <w:rFonts w:ascii="Bookman Old Style" w:hAnsi="Bookman Old Style"/>
                                <w:sz w:val="10"/>
                                <w:szCs w:val="10"/>
                              </w:rPr>
                            </w:pPr>
                          </w:p>
                          <w:p w14:paraId="44CEC85F" w14:textId="77777777" w:rsidR="00A112E4" w:rsidRPr="00340E6C" w:rsidRDefault="00D02E05" w:rsidP="00340E6C">
                            <w:pPr>
                              <w:pBdr>
                                <w:right w:val="single" w:sz="4" w:space="4" w:color="auto"/>
                              </w:pBdr>
                              <w:jc w:val="right"/>
                              <w:rPr>
                                <w:rFonts w:ascii="Bookman Old Style" w:hAnsi="Bookman Old Style"/>
                                <w:sz w:val="18"/>
                                <w:szCs w:val="18"/>
                              </w:rPr>
                            </w:pPr>
                            <w:r w:rsidRPr="00340E6C">
                              <w:rPr>
                                <w:rFonts w:ascii="Bookman Old Style" w:hAnsi="Bookman Old Style"/>
                                <w:sz w:val="18"/>
                                <w:szCs w:val="18"/>
                              </w:rPr>
                              <w:t xml:space="preserve">-- </w:t>
                            </w:r>
                          </w:p>
                          <w:p w14:paraId="6A965333" w14:textId="704FE9F1" w:rsidR="00D02E05" w:rsidRPr="00547166" w:rsidRDefault="00D02E05" w:rsidP="00340E6C">
                            <w:pPr>
                              <w:pBdr>
                                <w:right w:val="single" w:sz="4" w:space="4" w:color="auto"/>
                              </w:pBdr>
                              <w:jc w:val="right"/>
                              <w:rPr>
                                <w:rFonts w:ascii="Bookman Old Style" w:hAnsi="Bookman Old Style"/>
                                <w:sz w:val="18"/>
                                <w:szCs w:val="20"/>
                              </w:rPr>
                            </w:pPr>
                            <w:r w:rsidRPr="00547166">
                              <w:rPr>
                                <w:rFonts w:ascii="Bookman Old Style" w:hAnsi="Bookman Old Style"/>
                                <w:sz w:val="18"/>
                                <w:szCs w:val="20"/>
                              </w:rPr>
                              <w:t>National Alliance of Indigenous Peoples in the Philippines/</w:t>
                            </w:r>
                            <w:proofErr w:type="spellStart"/>
                            <w:r w:rsidRPr="00547166">
                              <w:rPr>
                                <w:rFonts w:ascii="Bookman Old Style" w:hAnsi="Bookman Old Style"/>
                                <w:sz w:val="18"/>
                                <w:szCs w:val="20"/>
                              </w:rPr>
                              <w:t>Kalipunan</w:t>
                            </w:r>
                            <w:proofErr w:type="spellEnd"/>
                            <w:r w:rsidRPr="00547166">
                              <w:rPr>
                                <w:rFonts w:ascii="Bookman Old Style" w:hAnsi="Bookman Old Style"/>
                                <w:sz w:val="18"/>
                                <w:szCs w:val="20"/>
                              </w:rPr>
                              <w:t xml:space="preserve"> ng </w:t>
                            </w:r>
                            <w:proofErr w:type="spellStart"/>
                            <w:r w:rsidRPr="00547166">
                              <w:rPr>
                                <w:rFonts w:ascii="Bookman Old Style" w:hAnsi="Bookman Old Style"/>
                                <w:sz w:val="18"/>
                                <w:szCs w:val="20"/>
                              </w:rPr>
                              <w:t>mga</w:t>
                            </w:r>
                            <w:proofErr w:type="spellEnd"/>
                            <w:r w:rsidRPr="00547166">
                              <w:rPr>
                                <w:rFonts w:ascii="Bookman Old Style" w:hAnsi="Bookman Old Style"/>
                                <w:sz w:val="18"/>
                                <w:szCs w:val="20"/>
                              </w:rPr>
                              <w:t xml:space="preserve"> </w:t>
                            </w:r>
                            <w:proofErr w:type="spellStart"/>
                            <w:r w:rsidRPr="00547166">
                              <w:rPr>
                                <w:rFonts w:ascii="Bookman Old Style" w:hAnsi="Bookman Old Style"/>
                                <w:sz w:val="18"/>
                                <w:szCs w:val="20"/>
                              </w:rPr>
                              <w:t>Katutubong</w:t>
                            </w:r>
                            <w:proofErr w:type="spellEnd"/>
                            <w:r w:rsidRPr="00547166">
                              <w:rPr>
                                <w:rFonts w:ascii="Bookman Old Style" w:hAnsi="Bookman Old Style"/>
                                <w:sz w:val="18"/>
                                <w:szCs w:val="20"/>
                              </w:rPr>
                              <w:t xml:space="preserve"> </w:t>
                            </w:r>
                            <w:proofErr w:type="spellStart"/>
                            <w:r w:rsidRPr="00547166">
                              <w:rPr>
                                <w:rFonts w:ascii="Bookman Old Style" w:hAnsi="Bookman Old Style"/>
                                <w:sz w:val="18"/>
                                <w:szCs w:val="20"/>
                              </w:rPr>
                              <w:t>Mamamayan</w:t>
                            </w:r>
                            <w:proofErr w:type="spellEnd"/>
                            <w:r w:rsidRPr="00547166">
                              <w:rPr>
                                <w:rFonts w:ascii="Bookman Old Style" w:hAnsi="Bookman Old Style"/>
                                <w:sz w:val="18"/>
                                <w:szCs w:val="20"/>
                              </w:rPr>
                              <w:t xml:space="preserve"> ng </w:t>
                            </w:r>
                            <w:proofErr w:type="spellStart"/>
                            <w:r w:rsidRPr="00547166">
                              <w:rPr>
                                <w:rFonts w:ascii="Bookman Old Style" w:hAnsi="Bookman Old Style"/>
                                <w:sz w:val="18"/>
                                <w:szCs w:val="20"/>
                              </w:rPr>
                              <w:t>Pilipinas</w:t>
                            </w:r>
                            <w:proofErr w:type="spellEnd"/>
                            <w:r w:rsidRPr="00547166">
                              <w:rPr>
                                <w:rFonts w:ascii="Bookman Old Style" w:hAnsi="Bookman Old Style"/>
                                <w:sz w:val="18"/>
                                <w:szCs w:val="20"/>
                              </w:rPr>
                              <w:t xml:space="preserve"> (</w:t>
                            </w:r>
                            <w:proofErr w:type="spellStart"/>
                            <w:r w:rsidRPr="00547166">
                              <w:rPr>
                                <w:rFonts w:ascii="Bookman Old Style" w:hAnsi="Bookman Old Style"/>
                                <w:sz w:val="18"/>
                                <w:szCs w:val="20"/>
                              </w:rPr>
                              <w:t>Katribu</w:t>
                            </w:r>
                            <w:proofErr w:type="spellEnd"/>
                            <w:r w:rsidRPr="00547166">
                              <w:rPr>
                                <w:rFonts w:ascii="Bookman Old Style" w:hAnsi="Bookman Old Style"/>
                                <w:sz w:val="18"/>
                                <w:szCs w:val="20"/>
                              </w:rPr>
                              <w:t xml:space="preserve">), Special </w:t>
                            </w:r>
                            <w:hyperlink r:id="rId17" w:history="1">
                              <w:r w:rsidRPr="00547166">
                                <w:rPr>
                                  <w:rStyle w:val="Hyperlink"/>
                                  <w:rFonts w:ascii="Bookman Old Style" w:hAnsi="Bookman Old Style"/>
                                  <w:sz w:val="18"/>
                                  <w:szCs w:val="20"/>
                                </w:rPr>
                                <w:t>Report</w:t>
                              </w:r>
                            </w:hyperlink>
                            <w:r w:rsidRPr="00547166">
                              <w:rPr>
                                <w:rFonts w:ascii="Bookman Old Style" w:hAnsi="Bookman Old Style"/>
                                <w:sz w:val="18"/>
                                <w:szCs w:val="20"/>
                              </w:rPr>
                              <w:t>: Philippine Indigenous Peoples amidst Covid-19 pandemic, 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64D6" id="Text Box 2" o:spid="_x0000_s1028" type="#_x0000_t202" style="position:absolute;left:0;text-align:left;margin-left:-.65pt;margin-top:1.75pt;width:276.4pt;height:25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" fillcolor="white [3201]" stroked="f" strokeweight=".5pt">
                <v:textbox>
                  <w:txbxContent>
                    <w:p w14:paraId="19042137" w14:textId="77777777" w:rsidR="00D02E05" w:rsidRDefault="00D02E05" w:rsidP="00340E6C">
                      <w:pPr>
                        <w:pBdr>
                          <w:right w:val="single" w:sz="4" w:space="4" w:color="auto"/>
                        </w:pBdr>
                        <w:rPr>
                          <w:rFonts w:ascii="Bookman Old Style" w:hAnsi="Bookman Old Style"/>
                          <w:i/>
                        </w:rPr>
                      </w:pPr>
                      <w:r w:rsidRPr="00C77540">
                        <w:rPr>
                          <w:rFonts w:ascii="Bookman Old Style" w:hAnsi="Bookman Old Style"/>
                          <w:i/>
                        </w:rPr>
                        <w:t xml:space="preserve">On 18 May 2020, </w:t>
                      </w:r>
                      <w:r w:rsidRPr="00542695">
                        <w:rPr>
                          <w:rFonts w:ascii="Bookman Old Style" w:hAnsi="Bookman Old Style"/>
                          <w:i/>
                        </w:rPr>
                        <w:t xml:space="preserve">the 88th </w:t>
                      </w:r>
                      <w:r w:rsidRPr="00C77540">
                        <w:rPr>
                          <w:rFonts w:ascii="Bookman Old Style" w:hAnsi="Bookman Old Style"/>
                          <w:i/>
                        </w:rPr>
                        <w:t xml:space="preserve">Infantry Battalion of the Armed forces of the Philippines (AFP) arrested members of the indigenous </w:t>
                      </w:r>
                      <w:proofErr w:type="spellStart"/>
                      <w:r w:rsidRPr="00542695">
                        <w:rPr>
                          <w:rFonts w:ascii="Bookman Old Style" w:hAnsi="Bookman Old Style"/>
                          <w:i/>
                        </w:rPr>
                        <w:t>Lumad</w:t>
                      </w:r>
                      <w:proofErr w:type="spellEnd"/>
                      <w:r w:rsidRPr="00542695">
                        <w:rPr>
                          <w:rFonts w:ascii="Bookman Old Style" w:hAnsi="Bookman Old Style"/>
                          <w:i/>
                        </w:rPr>
                        <w:t xml:space="preserve"> </w:t>
                      </w:r>
                      <w:r w:rsidRPr="00C77540">
                        <w:rPr>
                          <w:rFonts w:ascii="Bookman Old Style" w:hAnsi="Bookman Old Style"/>
                          <w:i/>
                        </w:rPr>
                        <w:t xml:space="preserve">communities </w:t>
                      </w:r>
                      <w:r w:rsidRPr="00542695">
                        <w:rPr>
                          <w:rFonts w:ascii="Bookman Old Style" w:hAnsi="Bookman Old Style"/>
                          <w:i/>
                        </w:rPr>
                        <w:t>and peasants</w:t>
                      </w:r>
                      <w:r w:rsidRPr="00C77540">
                        <w:rPr>
                          <w:rFonts w:ascii="Bookman Old Style" w:hAnsi="Bookman Old Style"/>
                          <w:i/>
                        </w:rPr>
                        <w:t xml:space="preserve">.  They rounded up the </w:t>
                      </w:r>
                      <w:r w:rsidRPr="00542695">
                        <w:rPr>
                          <w:rFonts w:ascii="Bookman Old Style" w:hAnsi="Bookman Old Style"/>
                          <w:i/>
                        </w:rPr>
                        <w:t>residents of</w:t>
                      </w:r>
                      <w:r w:rsidRPr="00C77540">
                        <w:rPr>
                          <w:rFonts w:ascii="Bookman Old Style" w:hAnsi="Bookman Old Style"/>
                          <w:i/>
                        </w:rPr>
                        <w:t xml:space="preserve"> three villages in </w:t>
                      </w:r>
                      <w:r w:rsidRPr="00542695">
                        <w:rPr>
                          <w:rFonts w:ascii="Bookman Old Style" w:hAnsi="Bookman Old Style"/>
                          <w:i/>
                        </w:rPr>
                        <w:t>Bukidnon</w:t>
                      </w:r>
                      <w:r w:rsidRPr="00C77540">
                        <w:rPr>
                          <w:rFonts w:ascii="Bookman Old Style" w:hAnsi="Bookman Old Style"/>
                          <w:i/>
                        </w:rPr>
                        <w:t xml:space="preserve"> province of the island of Mindanao.  They arrested residents they suspected </w:t>
                      </w:r>
                      <w:r>
                        <w:rPr>
                          <w:rFonts w:ascii="Bookman Old Style" w:hAnsi="Bookman Old Style"/>
                          <w:i/>
                        </w:rPr>
                        <w:t>to be</w:t>
                      </w:r>
                      <w:r w:rsidRPr="00C77540">
                        <w:rPr>
                          <w:rFonts w:ascii="Bookman Old Style" w:hAnsi="Bookman Old Style"/>
                          <w:i/>
                        </w:rPr>
                        <w:t xml:space="preserve"> members of the New People’s Army (NPA), the armed wing of the Communist Party of the Philippines (CPP).  </w:t>
                      </w:r>
                    </w:p>
                    <w:p w14:paraId="4E7AF713" w14:textId="77777777" w:rsidR="00D02E05" w:rsidRPr="00C77540" w:rsidRDefault="00D02E05" w:rsidP="00340E6C">
                      <w:pPr>
                        <w:pBdr>
                          <w:right w:val="single" w:sz="4" w:space="4" w:color="auto"/>
                        </w:pBdr>
                        <w:rPr>
                          <w:rFonts w:ascii="Bookman Old Style" w:hAnsi="Bookman Old Style"/>
                          <w:i/>
                        </w:rPr>
                      </w:pPr>
                      <w:r w:rsidRPr="00C77540">
                        <w:rPr>
                          <w:rFonts w:ascii="Bookman Old Style" w:hAnsi="Bookman Old Style"/>
                          <w:i/>
                        </w:rPr>
                        <w:t xml:space="preserve">NPA is considered a terrorist </w:t>
                      </w:r>
                      <w:proofErr w:type="spellStart"/>
                      <w:r w:rsidRPr="00C77540">
                        <w:rPr>
                          <w:rFonts w:ascii="Bookman Old Style" w:hAnsi="Bookman Old Style"/>
                          <w:i/>
                        </w:rPr>
                        <w:t>organisation</w:t>
                      </w:r>
                      <w:proofErr w:type="spellEnd"/>
                      <w:r w:rsidRPr="00C77540">
                        <w:rPr>
                          <w:rFonts w:ascii="Bookman Old Style" w:hAnsi="Bookman Old Style"/>
                          <w:i/>
                        </w:rPr>
                        <w:t xml:space="preserve"> by the Philippine government and the international community.</w:t>
                      </w:r>
                    </w:p>
                    <w:p w14:paraId="5E65614D" w14:textId="77777777" w:rsidR="00D02E05" w:rsidRDefault="00D02E05" w:rsidP="00340E6C">
                      <w:pPr>
                        <w:pBdr>
                          <w:right w:val="single" w:sz="4" w:space="4" w:color="auto"/>
                        </w:pBdr>
                        <w:rPr>
                          <w:rFonts w:ascii="Bookman Old Style" w:hAnsi="Bookman Old Style"/>
                          <w:sz w:val="10"/>
                          <w:szCs w:val="10"/>
                        </w:rPr>
                      </w:pPr>
                    </w:p>
                    <w:p w14:paraId="7252B929" w14:textId="77777777" w:rsidR="00D02E05" w:rsidRPr="00340E6C" w:rsidRDefault="00D02E05" w:rsidP="00340E6C">
                      <w:pPr>
                        <w:pBdr>
                          <w:right w:val="single" w:sz="4" w:space="4" w:color="auto"/>
                        </w:pBdr>
                        <w:rPr>
                          <w:rFonts w:ascii="Bookman Old Style" w:hAnsi="Bookman Old Style"/>
                          <w:sz w:val="10"/>
                          <w:szCs w:val="10"/>
                        </w:rPr>
                      </w:pPr>
                    </w:p>
                    <w:p w14:paraId="44CEC85F" w14:textId="77777777" w:rsidR="00A112E4" w:rsidRPr="00340E6C" w:rsidRDefault="00D02E05" w:rsidP="00340E6C">
                      <w:pPr>
                        <w:pBdr>
                          <w:right w:val="single" w:sz="4" w:space="4" w:color="auto"/>
                        </w:pBdr>
                        <w:jc w:val="right"/>
                        <w:rPr>
                          <w:rFonts w:ascii="Bookman Old Style" w:hAnsi="Bookman Old Style"/>
                          <w:sz w:val="18"/>
                          <w:szCs w:val="18"/>
                        </w:rPr>
                      </w:pPr>
                      <w:r w:rsidRPr="00340E6C">
                        <w:rPr>
                          <w:rFonts w:ascii="Bookman Old Style" w:hAnsi="Bookman Old Style"/>
                          <w:sz w:val="18"/>
                          <w:szCs w:val="18"/>
                        </w:rPr>
                        <w:t xml:space="preserve">-- </w:t>
                      </w:r>
                    </w:p>
                    <w:p w14:paraId="6A965333" w14:textId="704FE9F1" w:rsidR="00D02E05" w:rsidRPr="00547166" w:rsidRDefault="00D02E05" w:rsidP="00340E6C">
                      <w:pPr>
                        <w:pBdr>
                          <w:right w:val="single" w:sz="4" w:space="4" w:color="auto"/>
                        </w:pBdr>
                        <w:jc w:val="right"/>
                        <w:rPr>
                          <w:rFonts w:ascii="Bookman Old Style" w:hAnsi="Bookman Old Style"/>
                          <w:sz w:val="18"/>
                          <w:szCs w:val="20"/>
                        </w:rPr>
                      </w:pPr>
                      <w:r w:rsidRPr="00547166">
                        <w:rPr>
                          <w:rFonts w:ascii="Bookman Old Style" w:hAnsi="Bookman Old Style"/>
                          <w:sz w:val="18"/>
                          <w:szCs w:val="20"/>
                        </w:rPr>
                        <w:t>National Alliance of Indigenous Peoples in the Philippines/</w:t>
                      </w:r>
                      <w:proofErr w:type="spellStart"/>
                      <w:r w:rsidRPr="00547166">
                        <w:rPr>
                          <w:rFonts w:ascii="Bookman Old Style" w:hAnsi="Bookman Old Style"/>
                          <w:sz w:val="18"/>
                          <w:szCs w:val="20"/>
                        </w:rPr>
                        <w:t>Kalipunan</w:t>
                      </w:r>
                      <w:proofErr w:type="spellEnd"/>
                      <w:r w:rsidRPr="00547166">
                        <w:rPr>
                          <w:rFonts w:ascii="Bookman Old Style" w:hAnsi="Bookman Old Style"/>
                          <w:sz w:val="18"/>
                          <w:szCs w:val="20"/>
                        </w:rPr>
                        <w:t xml:space="preserve"> ng </w:t>
                      </w:r>
                      <w:proofErr w:type="spellStart"/>
                      <w:r w:rsidRPr="00547166">
                        <w:rPr>
                          <w:rFonts w:ascii="Bookman Old Style" w:hAnsi="Bookman Old Style"/>
                          <w:sz w:val="18"/>
                          <w:szCs w:val="20"/>
                        </w:rPr>
                        <w:t>mga</w:t>
                      </w:r>
                      <w:proofErr w:type="spellEnd"/>
                      <w:r w:rsidRPr="00547166">
                        <w:rPr>
                          <w:rFonts w:ascii="Bookman Old Style" w:hAnsi="Bookman Old Style"/>
                          <w:sz w:val="18"/>
                          <w:szCs w:val="20"/>
                        </w:rPr>
                        <w:t xml:space="preserve"> </w:t>
                      </w:r>
                      <w:proofErr w:type="spellStart"/>
                      <w:r w:rsidRPr="00547166">
                        <w:rPr>
                          <w:rFonts w:ascii="Bookman Old Style" w:hAnsi="Bookman Old Style"/>
                          <w:sz w:val="18"/>
                          <w:szCs w:val="20"/>
                        </w:rPr>
                        <w:t>Katutubong</w:t>
                      </w:r>
                      <w:proofErr w:type="spellEnd"/>
                      <w:r w:rsidRPr="00547166">
                        <w:rPr>
                          <w:rFonts w:ascii="Bookman Old Style" w:hAnsi="Bookman Old Style"/>
                          <w:sz w:val="18"/>
                          <w:szCs w:val="20"/>
                        </w:rPr>
                        <w:t xml:space="preserve"> </w:t>
                      </w:r>
                      <w:proofErr w:type="spellStart"/>
                      <w:r w:rsidRPr="00547166">
                        <w:rPr>
                          <w:rFonts w:ascii="Bookman Old Style" w:hAnsi="Bookman Old Style"/>
                          <w:sz w:val="18"/>
                          <w:szCs w:val="20"/>
                        </w:rPr>
                        <w:t>Mamamayan</w:t>
                      </w:r>
                      <w:proofErr w:type="spellEnd"/>
                      <w:r w:rsidRPr="00547166">
                        <w:rPr>
                          <w:rFonts w:ascii="Bookman Old Style" w:hAnsi="Bookman Old Style"/>
                          <w:sz w:val="18"/>
                          <w:szCs w:val="20"/>
                        </w:rPr>
                        <w:t xml:space="preserve"> ng </w:t>
                      </w:r>
                      <w:proofErr w:type="spellStart"/>
                      <w:r w:rsidRPr="00547166">
                        <w:rPr>
                          <w:rFonts w:ascii="Bookman Old Style" w:hAnsi="Bookman Old Style"/>
                          <w:sz w:val="18"/>
                          <w:szCs w:val="20"/>
                        </w:rPr>
                        <w:t>Pilipinas</w:t>
                      </w:r>
                      <w:proofErr w:type="spellEnd"/>
                      <w:r w:rsidRPr="00547166">
                        <w:rPr>
                          <w:rFonts w:ascii="Bookman Old Style" w:hAnsi="Bookman Old Style"/>
                          <w:sz w:val="18"/>
                          <w:szCs w:val="20"/>
                        </w:rPr>
                        <w:t xml:space="preserve"> (</w:t>
                      </w:r>
                      <w:proofErr w:type="spellStart"/>
                      <w:r w:rsidRPr="00547166">
                        <w:rPr>
                          <w:rFonts w:ascii="Bookman Old Style" w:hAnsi="Bookman Old Style"/>
                          <w:sz w:val="18"/>
                          <w:szCs w:val="20"/>
                        </w:rPr>
                        <w:t>Katribu</w:t>
                      </w:r>
                      <w:proofErr w:type="spellEnd"/>
                      <w:r w:rsidRPr="00547166">
                        <w:rPr>
                          <w:rFonts w:ascii="Bookman Old Style" w:hAnsi="Bookman Old Style"/>
                          <w:sz w:val="18"/>
                          <w:szCs w:val="20"/>
                        </w:rPr>
                        <w:t xml:space="preserve">), Special </w:t>
                      </w:r>
                      <w:hyperlink r:id="rId18" w:history="1">
                        <w:r w:rsidRPr="00547166">
                          <w:rPr>
                            <w:rStyle w:val="Hyperlink"/>
                            <w:rFonts w:ascii="Bookman Old Style" w:hAnsi="Bookman Old Style"/>
                            <w:sz w:val="18"/>
                            <w:szCs w:val="20"/>
                          </w:rPr>
                          <w:t>Report</w:t>
                        </w:r>
                      </w:hyperlink>
                      <w:r w:rsidRPr="00547166">
                        <w:rPr>
                          <w:rFonts w:ascii="Bookman Old Style" w:hAnsi="Bookman Old Style"/>
                          <w:sz w:val="18"/>
                          <w:szCs w:val="20"/>
                        </w:rPr>
                        <w:t>: Philippine Indigenous Peoples amidst Covid-19 pandemic, June 2020</w:t>
                      </w:r>
                    </w:p>
                  </w:txbxContent>
                </v:textbox>
                <w10:wrap type="square"/>
              </v:shape>
            </w:pict>
          </mc:Fallback>
        </mc:AlternateContent>
      </w:r>
      <w:r w:rsidR="00616AA4" w:rsidRPr="00806FFB">
        <w:rPr>
          <w:rFonts w:ascii="Optima" w:hAnsi="Optima"/>
          <w:sz w:val="22"/>
        </w:rPr>
        <w:t xml:space="preserve">With regards to </w:t>
      </w:r>
      <w:r w:rsidR="00C53BE9" w:rsidRPr="00806FFB">
        <w:rPr>
          <w:rFonts w:ascii="Optima" w:hAnsi="Optima"/>
          <w:sz w:val="22"/>
        </w:rPr>
        <w:t xml:space="preserve">attacks on economic and socio-cultural rights, </w:t>
      </w:r>
      <w:r w:rsidR="00315655" w:rsidRPr="00806FFB">
        <w:rPr>
          <w:rFonts w:ascii="Optima" w:hAnsi="Optima"/>
          <w:sz w:val="22"/>
        </w:rPr>
        <w:t>Bangladesh and Philippines</w:t>
      </w:r>
      <w:r w:rsidR="002D6477" w:rsidRPr="00806FFB">
        <w:rPr>
          <w:rFonts w:ascii="Optima" w:hAnsi="Optima"/>
          <w:sz w:val="22"/>
        </w:rPr>
        <w:t xml:space="preserve"> </w:t>
      </w:r>
      <w:r w:rsidR="00315655" w:rsidRPr="00806FFB">
        <w:rPr>
          <w:rFonts w:ascii="Optima" w:hAnsi="Optima"/>
          <w:sz w:val="22"/>
        </w:rPr>
        <w:t xml:space="preserve">have the highest number accounting to </w:t>
      </w:r>
      <w:r w:rsidR="004B3FE1" w:rsidRPr="00806FFB">
        <w:rPr>
          <w:rFonts w:ascii="Optima" w:hAnsi="Optima"/>
          <w:sz w:val="22"/>
        </w:rPr>
        <w:t>four</w:t>
      </w:r>
      <w:r w:rsidR="00315655" w:rsidRPr="00806FFB">
        <w:rPr>
          <w:rFonts w:ascii="Optima" w:hAnsi="Optima"/>
          <w:sz w:val="22"/>
        </w:rPr>
        <w:t xml:space="preserve"> for each country.  </w:t>
      </w:r>
      <w:r w:rsidR="00457A20" w:rsidRPr="00806FFB">
        <w:rPr>
          <w:rFonts w:ascii="Optima" w:hAnsi="Optima"/>
          <w:sz w:val="22"/>
        </w:rPr>
        <w:t>T</w:t>
      </w:r>
      <w:r w:rsidR="00315655" w:rsidRPr="00806FFB">
        <w:rPr>
          <w:rFonts w:ascii="Optima" w:hAnsi="Optima"/>
          <w:sz w:val="22"/>
        </w:rPr>
        <w:t xml:space="preserve">hose </w:t>
      </w:r>
      <w:r w:rsidR="004B3FE1" w:rsidRPr="00806FFB">
        <w:rPr>
          <w:rFonts w:ascii="Optima" w:hAnsi="Optima"/>
          <w:sz w:val="22"/>
        </w:rPr>
        <w:t>four</w:t>
      </w:r>
      <w:r w:rsidR="00315655" w:rsidRPr="00806FFB">
        <w:rPr>
          <w:rFonts w:ascii="Optima" w:hAnsi="Optima"/>
          <w:sz w:val="22"/>
        </w:rPr>
        <w:t xml:space="preserve"> incidents affected 5000 individuals and </w:t>
      </w:r>
      <w:r w:rsidR="004B3FE1" w:rsidRPr="00806FFB">
        <w:rPr>
          <w:rFonts w:ascii="Optima" w:hAnsi="Optima"/>
          <w:sz w:val="22"/>
        </w:rPr>
        <w:t>three</w:t>
      </w:r>
      <w:r w:rsidR="00315655" w:rsidRPr="00806FFB">
        <w:rPr>
          <w:rFonts w:ascii="Optima" w:hAnsi="Optima"/>
          <w:sz w:val="22"/>
        </w:rPr>
        <w:t xml:space="preserve"> communities, for Bangladesh, and 700 individuals, 937 families and </w:t>
      </w:r>
      <w:r w:rsidR="004B3FE1" w:rsidRPr="00806FFB">
        <w:rPr>
          <w:rFonts w:ascii="Optima" w:hAnsi="Optima"/>
          <w:sz w:val="22"/>
        </w:rPr>
        <w:t>one</w:t>
      </w:r>
      <w:r w:rsidR="00315655" w:rsidRPr="00806FFB">
        <w:rPr>
          <w:rFonts w:ascii="Optima" w:hAnsi="Optima"/>
          <w:sz w:val="22"/>
        </w:rPr>
        <w:t xml:space="preserve"> village, for Philippines.  The incidents of attacks on economic and socio-cultural rights are often a consequence of institutionali</w:t>
      </w:r>
      <w:r w:rsidR="00B54836" w:rsidRPr="00806FFB">
        <w:rPr>
          <w:rFonts w:ascii="Optima" w:hAnsi="Optima"/>
          <w:sz w:val="22"/>
        </w:rPr>
        <w:t>z</w:t>
      </w:r>
      <w:r w:rsidR="00315655" w:rsidRPr="00806FFB">
        <w:rPr>
          <w:rFonts w:ascii="Optima" w:hAnsi="Optima"/>
          <w:sz w:val="22"/>
        </w:rPr>
        <w:t xml:space="preserve">ed operations of land grabbing and displacement.  </w:t>
      </w:r>
      <w:r w:rsidR="0013734E" w:rsidRPr="00806FFB">
        <w:rPr>
          <w:rFonts w:ascii="Optima" w:hAnsi="Optima"/>
          <w:sz w:val="22"/>
        </w:rPr>
        <w:t xml:space="preserve">Government initiatives like imposition </w:t>
      </w:r>
      <w:r w:rsidR="00384E50" w:rsidRPr="00806FFB">
        <w:rPr>
          <w:rFonts w:ascii="Optima" w:hAnsi="Optima"/>
          <w:sz w:val="22"/>
        </w:rPr>
        <w:t>of conservation and other infrastructure projects</w:t>
      </w:r>
      <w:r w:rsidR="003874AA" w:rsidRPr="00806FFB">
        <w:rPr>
          <w:rFonts w:ascii="Optima" w:hAnsi="Optima"/>
          <w:sz w:val="22"/>
        </w:rPr>
        <w:t xml:space="preserve"> are among the major causes</w:t>
      </w:r>
      <w:r w:rsidR="00384E50" w:rsidRPr="00806FFB">
        <w:rPr>
          <w:rFonts w:ascii="Optima" w:hAnsi="Optima"/>
          <w:sz w:val="22"/>
        </w:rPr>
        <w:t>.  There is also the impunity of corporations and private individuals that either acquire indigenous territories without the communities’ free, prior and informed consent (FPIC) or with outright violence.</w:t>
      </w:r>
    </w:p>
    <w:p w14:paraId="15EB006C" w14:textId="77777777" w:rsidR="00384E50" w:rsidRPr="00806FFB" w:rsidRDefault="00384E50" w:rsidP="007A5831">
      <w:pPr>
        <w:jc w:val="both"/>
        <w:rPr>
          <w:rFonts w:ascii="Optima" w:hAnsi="Optima"/>
          <w:sz w:val="22"/>
        </w:rPr>
      </w:pPr>
    </w:p>
    <w:p w14:paraId="737BE5A1" w14:textId="679E27FA" w:rsidR="008B03DA" w:rsidRPr="00806FFB" w:rsidRDefault="00F911B7" w:rsidP="008B03DA">
      <w:pPr>
        <w:jc w:val="both"/>
        <w:rPr>
          <w:rFonts w:ascii="Optima" w:hAnsi="Optima"/>
          <w:sz w:val="22"/>
        </w:rPr>
      </w:pPr>
      <w:r w:rsidRPr="00806FFB">
        <w:rPr>
          <w:rFonts w:ascii="Optima" w:hAnsi="Optima"/>
          <w:sz w:val="22"/>
        </w:rPr>
        <w:t>The</w:t>
      </w:r>
      <w:r w:rsidR="008B1B66" w:rsidRPr="00806FFB">
        <w:rPr>
          <w:rFonts w:ascii="Optima" w:hAnsi="Optima"/>
          <w:sz w:val="22"/>
        </w:rPr>
        <w:t xml:space="preserve"> reported</w:t>
      </w:r>
      <w:r w:rsidRPr="00806FFB">
        <w:rPr>
          <w:rFonts w:ascii="Optima" w:hAnsi="Optima"/>
          <w:sz w:val="22"/>
        </w:rPr>
        <w:t xml:space="preserve"> incidents of attacks on gender-based violence account to</w:t>
      </w:r>
      <w:r w:rsidR="004B3FE1" w:rsidRPr="00806FFB">
        <w:rPr>
          <w:rFonts w:ascii="Optima" w:hAnsi="Optima"/>
          <w:sz w:val="22"/>
        </w:rPr>
        <w:t xml:space="preserve"> three</w:t>
      </w:r>
      <w:r w:rsidRPr="00806FFB">
        <w:rPr>
          <w:rFonts w:ascii="Optima" w:hAnsi="Optima"/>
          <w:sz w:val="22"/>
        </w:rPr>
        <w:t xml:space="preserve"> incidents </w:t>
      </w:r>
      <w:r w:rsidR="004B3FE1" w:rsidRPr="00806FFB">
        <w:rPr>
          <w:rFonts w:ascii="Optima" w:hAnsi="Optima"/>
          <w:sz w:val="22"/>
        </w:rPr>
        <w:t xml:space="preserve">in total, </w:t>
      </w:r>
      <w:r w:rsidRPr="00806FFB">
        <w:rPr>
          <w:rFonts w:ascii="Optima" w:hAnsi="Optima"/>
          <w:sz w:val="22"/>
        </w:rPr>
        <w:t xml:space="preserve">with </w:t>
      </w:r>
      <w:r w:rsidR="004B3FE1" w:rsidRPr="00806FFB">
        <w:rPr>
          <w:rFonts w:ascii="Optima" w:hAnsi="Optima"/>
          <w:sz w:val="22"/>
        </w:rPr>
        <w:t>two</w:t>
      </w:r>
      <w:r w:rsidRPr="00806FFB">
        <w:rPr>
          <w:rFonts w:ascii="Optima" w:hAnsi="Optima"/>
          <w:sz w:val="22"/>
        </w:rPr>
        <w:t xml:space="preserve"> happening in Colombia and </w:t>
      </w:r>
      <w:r w:rsidR="004B3FE1" w:rsidRPr="00806FFB">
        <w:rPr>
          <w:rFonts w:ascii="Optima" w:hAnsi="Optima"/>
          <w:sz w:val="22"/>
        </w:rPr>
        <w:t xml:space="preserve">one </w:t>
      </w:r>
      <w:r w:rsidRPr="00806FFB">
        <w:rPr>
          <w:rFonts w:ascii="Optima" w:hAnsi="Optima"/>
          <w:sz w:val="22"/>
        </w:rPr>
        <w:t>in Paraguay.</w:t>
      </w:r>
      <w:r w:rsidR="004B3FE1" w:rsidRPr="00806FFB">
        <w:rPr>
          <w:rFonts w:ascii="Optima" w:hAnsi="Optima"/>
          <w:sz w:val="22"/>
        </w:rPr>
        <w:t xml:space="preserve">  The two incidents in Colombia involve a woman and a 13-year-old girl.  </w:t>
      </w:r>
      <w:r w:rsidR="008B03DA" w:rsidRPr="00806FFB">
        <w:rPr>
          <w:rFonts w:ascii="Optima" w:hAnsi="Optima"/>
          <w:sz w:val="22"/>
        </w:rPr>
        <w:t xml:space="preserve">The woman is </w:t>
      </w:r>
      <w:hyperlink r:id="rId19" w:history="1">
        <w:proofErr w:type="spellStart"/>
        <w:r w:rsidR="008B03DA" w:rsidRPr="00806FFB">
          <w:rPr>
            <w:rStyle w:val="Hyperlink"/>
            <w:rFonts w:ascii="Optima" w:hAnsi="Optima"/>
            <w:sz w:val="22"/>
          </w:rPr>
          <w:t>Jakelin</w:t>
        </w:r>
        <w:proofErr w:type="spellEnd"/>
        <w:r w:rsidR="008B03DA" w:rsidRPr="00806FFB">
          <w:rPr>
            <w:rStyle w:val="Hyperlink"/>
            <w:rFonts w:ascii="Optima" w:hAnsi="Optima"/>
            <w:sz w:val="22"/>
          </w:rPr>
          <w:t xml:space="preserve"> Romero</w:t>
        </w:r>
      </w:hyperlink>
      <w:r w:rsidR="008B03DA" w:rsidRPr="00806FFB">
        <w:rPr>
          <w:rFonts w:ascii="Optima" w:hAnsi="Optima"/>
          <w:sz w:val="22"/>
        </w:rPr>
        <w:t xml:space="preserve"> from the </w:t>
      </w:r>
      <w:proofErr w:type="spellStart"/>
      <w:r w:rsidR="008B03DA" w:rsidRPr="00806FFB">
        <w:rPr>
          <w:rFonts w:ascii="Optima" w:hAnsi="Optima"/>
          <w:sz w:val="22"/>
        </w:rPr>
        <w:t>Wayúu</w:t>
      </w:r>
      <w:proofErr w:type="spellEnd"/>
      <w:r w:rsidR="008B03DA" w:rsidRPr="00806FFB">
        <w:rPr>
          <w:rFonts w:ascii="Optima" w:hAnsi="Optima"/>
          <w:sz w:val="22"/>
        </w:rPr>
        <w:t xml:space="preserve"> community in La Guajira, Colombia.  She is an indigenous rights activist and have been vocal about her resistance to the </w:t>
      </w:r>
      <w:hyperlink r:id="rId20" w:history="1">
        <w:proofErr w:type="spellStart"/>
        <w:r w:rsidR="008B03DA" w:rsidRPr="00806FFB">
          <w:rPr>
            <w:rStyle w:val="Hyperlink"/>
            <w:rFonts w:ascii="Optima" w:hAnsi="Optima"/>
            <w:sz w:val="22"/>
          </w:rPr>
          <w:t>Cerrejón</w:t>
        </w:r>
        <w:proofErr w:type="spellEnd"/>
      </w:hyperlink>
      <w:r w:rsidR="008B03DA" w:rsidRPr="00806FFB">
        <w:rPr>
          <w:rFonts w:ascii="Optima" w:hAnsi="Optima"/>
          <w:sz w:val="22"/>
        </w:rPr>
        <w:t xml:space="preserve"> coal mine.  Receiving death threats went together with her protesting against the coal mine.  “They threaten you with rape, or with the killing of your son or your mother,” she said.</w:t>
      </w:r>
      <w:r w:rsidR="00127791" w:rsidRPr="00806FFB">
        <w:rPr>
          <w:rFonts w:ascii="Optima" w:hAnsi="Optima"/>
          <w:sz w:val="22"/>
        </w:rPr>
        <w:t xml:space="preserve">  And that happens to all the other women who voice out their dissent to </w:t>
      </w:r>
      <w:proofErr w:type="spellStart"/>
      <w:r w:rsidR="00127791" w:rsidRPr="00806FFB">
        <w:rPr>
          <w:rFonts w:ascii="Optima" w:hAnsi="Optima"/>
          <w:sz w:val="22"/>
        </w:rPr>
        <w:t>Cerrejón</w:t>
      </w:r>
      <w:proofErr w:type="spellEnd"/>
      <w:r w:rsidR="00127791" w:rsidRPr="00806FFB">
        <w:rPr>
          <w:rFonts w:ascii="Optima" w:hAnsi="Optima"/>
          <w:sz w:val="22"/>
        </w:rPr>
        <w:t>.</w:t>
      </w:r>
    </w:p>
    <w:p w14:paraId="73254CBE" w14:textId="77777777" w:rsidR="00127791" w:rsidRPr="00806FFB" w:rsidRDefault="00127791" w:rsidP="008B03DA">
      <w:pPr>
        <w:jc w:val="both"/>
        <w:rPr>
          <w:rFonts w:ascii="Optima" w:hAnsi="Optima"/>
          <w:sz w:val="22"/>
        </w:rPr>
      </w:pPr>
    </w:p>
    <w:p w14:paraId="78FE0D94" w14:textId="06A1CA58" w:rsidR="00127791" w:rsidRPr="00806FFB" w:rsidRDefault="00127791" w:rsidP="00127791">
      <w:pPr>
        <w:jc w:val="both"/>
        <w:rPr>
          <w:rFonts w:ascii="Optima" w:hAnsi="Optima"/>
          <w:sz w:val="22"/>
        </w:rPr>
      </w:pPr>
      <w:r w:rsidRPr="00806FFB">
        <w:rPr>
          <w:rFonts w:ascii="Optima" w:hAnsi="Optima"/>
          <w:sz w:val="22"/>
        </w:rPr>
        <w:t>The 13-year</w:t>
      </w:r>
      <w:r w:rsidR="00446A6F" w:rsidRPr="00806FFB">
        <w:rPr>
          <w:rFonts w:ascii="Optima" w:hAnsi="Optima"/>
          <w:sz w:val="22"/>
        </w:rPr>
        <w:t>-old</w:t>
      </w:r>
      <w:r w:rsidRPr="00806FFB">
        <w:rPr>
          <w:rFonts w:ascii="Optima" w:hAnsi="Optima"/>
          <w:sz w:val="22"/>
        </w:rPr>
        <w:t xml:space="preserve"> girl is from the </w:t>
      </w:r>
      <w:proofErr w:type="spellStart"/>
      <w:r w:rsidRPr="00806FFB">
        <w:rPr>
          <w:rFonts w:ascii="Optima" w:hAnsi="Optima"/>
          <w:sz w:val="22"/>
        </w:rPr>
        <w:t>Emberá</w:t>
      </w:r>
      <w:proofErr w:type="spellEnd"/>
      <w:r w:rsidRPr="00806FFB">
        <w:rPr>
          <w:rFonts w:ascii="Optima" w:hAnsi="Optima"/>
          <w:sz w:val="22"/>
        </w:rPr>
        <w:t xml:space="preserve"> community.  Seven soldiers confessed to raping her.</w:t>
      </w:r>
      <w:r w:rsidR="00446A6F" w:rsidRPr="00806FFB">
        <w:rPr>
          <w:rFonts w:ascii="Optima" w:hAnsi="Optima"/>
          <w:sz w:val="22"/>
        </w:rPr>
        <w:t xml:space="preserve">  </w:t>
      </w:r>
      <w:r w:rsidRPr="00806FFB">
        <w:rPr>
          <w:rFonts w:ascii="Optima" w:hAnsi="Optima"/>
          <w:sz w:val="22"/>
        </w:rPr>
        <w:t xml:space="preserve">The </w:t>
      </w:r>
      <w:r w:rsidR="00446A6F" w:rsidRPr="00806FFB">
        <w:rPr>
          <w:rFonts w:ascii="Optima" w:hAnsi="Optima"/>
          <w:sz w:val="22"/>
        </w:rPr>
        <w:t>perpetrator</w:t>
      </w:r>
      <w:r w:rsidRPr="00806FFB">
        <w:rPr>
          <w:rFonts w:ascii="Optima" w:hAnsi="Optima"/>
          <w:sz w:val="22"/>
        </w:rPr>
        <w:t xml:space="preserve">s are now facing </w:t>
      </w:r>
      <w:hyperlink r:id="rId21" w:history="1">
        <w:r w:rsidRPr="00806FFB">
          <w:rPr>
            <w:rStyle w:val="Hyperlink"/>
            <w:rFonts w:ascii="Optima" w:hAnsi="Optima"/>
            <w:sz w:val="22"/>
          </w:rPr>
          <w:t>civilian trials</w:t>
        </w:r>
      </w:hyperlink>
      <w:r w:rsidRPr="00806FFB">
        <w:rPr>
          <w:rFonts w:ascii="Optima" w:hAnsi="Optima"/>
          <w:sz w:val="22"/>
        </w:rPr>
        <w:t xml:space="preserve"> but the </w:t>
      </w:r>
      <w:r w:rsidR="002761A9" w:rsidRPr="00806FFB">
        <w:rPr>
          <w:rFonts w:ascii="Optima" w:hAnsi="Optima"/>
          <w:sz w:val="22"/>
        </w:rPr>
        <w:t>community</w:t>
      </w:r>
      <w:r w:rsidR="00446A6F" w:rsidRPr="00806FFB">
        <w:rPr>
          <w:rFonts w:ascii="Optima" w:hAnsi="Optima"/>
          <w:sz w:val="22"/>
        </w:rPr>
        <w:t xml:space="preserve"> </w:t>
      </w:r>
      <w:r w:rsidR="002761A9" w:rsidRPr="00806FFB">
        <w:rPr>
          <w:rFonts w:ascii="Optima" w:hAnsi="Optima"/>
          <w:sz w:val="22"/>
        </w:rPr>
        <w:t xml:space="preserve">have </w:t>
      </w:r>
      <w:r w:rsidR="002761A9" w:rsidRPr="00806FFB">
        <w:rPr>
          <w:rFonts w:ascii="Optima" w:hAnsi="Optima"/>
          <w:sz w:val="22"/>
          <w:szCs w:val="22"/>
        </w:rPr>
        <w:t>initially</w:t>
      </w:r>
      <w:r w:rsidR="00446A6F" w:rsidRPr="00806FFB">
        <w:rPr>
          <w:rFonts w:ascii="Optima" w:hAnsi="Optima"/>
          <w:sz w:val="22"/>
          <w:szCs w:val="22"/>
        </w:rPr>
        <w:t xml:space="preserve"> </w:t>
      </w:r>
      <w:hyperlink r:id="rId22" w:history="1">
        <w:r w:rsidR="002761A9" w:rsidRPr="00806FFB">
          <w:rPr>
            <w:rStyle w:val="Hyperlink"/>
            <w:rFonts w:ascii="Optima" w:hAnsi="Optima"/>
            <w:sz w:val="22"/>
            <w:szCs w:val="22"/>
          </w:rPr>
          <w:t>requested</w:t>
        </w:r>
      </w:hyperlink>
      <w:r w:rsidR="002761A9" w:rsidRPr="00806FFB">
        <w:t xml:space="preserve"> </w:t>
      </w:r>
      <w:r w:rsidR="00446A6F" w:rsidRPr="00806FFB">
        <w:rPr>
          <w:rFonts w:ascii="Optima" w:hAnsi="Optima"/>
          <w:sz w:val="22"/>
        </w:rPr>
        <w:t>their government that the</w:t>
      </w:r>
      <w:r w:rsidR="003B1BC9" w:rsidRPr="00806FFB">
        <w:rPr>
          <w:rFonts w:ascii="Optima" w:hAnsi="Optima"/>
          <w:sz w:val="22"/>
        </w:rPr>
        <w:t xml:space="preserve"> perpetrators</w:t>
      </w:r>
      <w:r w:rsidR="00446A6F" w:rsidRPr="00806FFB">
        <w:rPr>
          <w:rFonts w:ascii="Optima" w:hAnsi="Optima"/>
          <w:sz w:val="22"/>
        </w:rPr>
        <w:t xml:space="preserve"> be subjected to their own laws, which is recogni</w:t>
      </w:r>
      <w:r w:rsidR="00B54836" w:rsidRPr="00806FFB">
        <w:rPr>
          <w:rFonts w:ascii="Optima" w:hAnsi="Optima"/>
          <w:sz w:val="22"/>
        </w:rPr>
        <w:t>z</w:t>
      </w:r>
      <w:r w:rsidR="00446A6F" w:rsidRPr="00806FFB">
        <w:rPr>
          <w:rFonts w:ascii="Optima" w:hAnsi="Optima"/>
          <w:sz w:val="22"/>
        </w:rPr>
        <w:t>ed in Colombia’s constitution.</w:t>
      </w:r>
    </w:p>
    <w:p w14:paraId="455BF102" w14:textId="77777777" w:rsidR="00127791" w:rsidRPr="00806FFB" w:rsidRDefault="00127791" w:rsidP="00127791">
      <w:pPr>
        <w:jc w:val="both"/>
        <w:rPr>
          <w:rFonts w:ascii="Optima" w:hAnsi="Optima"/>
          <w:sz w:val="22"/>
        </w:rPr>
      </w:pPr>
    </w:p>
    <w:p w14:paraId="7339B882" w14:textId="30711E92" w:rsidR="00446A6F" w:rsidRPr="00806FFB" w:rsidRDefault="00446A6F" w:rsidP="00127791">
      <w:pPr>
        <w:jc w:val="both"/>
        <w:rPr>
          <w:rFonts w:ascii="Optima" w:hAnsi="Optima"/>
          <w:sz w:val="22"/>
        </w:rPr>
      </w:pPr>
      <w:r w:rsidRPr="00806FFB">
        <w:rPr>
          <w:rFonts w:ascii="Optima" w:hAnsi="Optima"/>
          <w:sz w:val="22"/>
        </w:rPr>
        <w:lastRenderedPageBreak/>
        <w:t xml:space="preserve">The </w:t>
      </w:r>
      <w:hyperlink r:id="rId23" w:history="1">
        <w:r w:rsidRPr="00806FFB">
          <w:rPr>
            <w:rStyle w:val="Hyperlink"/>
            <w:rFonts w:ascii="Optima" w:hAnsi="Optima"/>
            <w:sz w:val="22"/>
          </w:rPr>
          <w:t>case</w:t>
        </w:r>
      </w:hyperlink>
      <w:r w:rsidRPr="00806FFB">
        <w:rPr>
          <w:rFonts w:ascii="Optima" w:hAnsi="Optima"/>
          <w:sz w:val="22"/>
        </w:rPr>
        <w:t xml:space="preserve"> in Paraguay is another child, a </w:t>
      </w:r>
      <w:r w:rsidR="003B1BC9" w:rsidRPr="00806FFB">
        <w:rPr>
          <w:rFonts w:ascii="Optima" w:hAnsi="Optima"/>
          <w:sz w:val="22"/>
        </w:rPr>
        <w:t>12-year-old girl</w:t>
      </w:r>
      <w:r w:rsidRPr="00806FFB">
        <w:rPr>
          <w:rFonts w:ascii="Optima" w:hAnsi="Optima"/>
          <w:sz w:val="22"/>
        </w:rPr>
        <w:t xml:space="preserve"> from the Guaraní community</w:t>
      </w:r>
      <w:r w:rsidR="00D30EDA" w:rsidRPr="00806FFB">
        <w:rPr>
          <w:rFonts w:ascii="Optima" w:hAnsi="Optima"/>
          <w:sz w:val="22"/>
        </w:rPr>
        <w:t xml:space="preserve">.  The perpetrator </w:t>
      </w:r>
      <w:r w:rsidR="0051148D" w:rsidRPr="00806FFB">
        <w:rPr>
          <w:rFonts w:ascii="Optima" w:hAnsi="Optima"/>
          <w:sz w:val="22"/>
        </w:rPr>
        <w:t xml:space="preserve">is a 26-year-old and he </w:t>
      </w:r>
      <w:r w:rsidR="00D30EDA" w:rsidRPr="00806FFB">
        <w:rPr>
          <w:rFonts w:ascii="Optima" w:hAnsi="Optima"/>
          <w:sz w:val="22"/>
        </w:rPr>
        <w:t>has been in custody.</w:t>
      </w:r>
      <w:r w:rsidR="0051148D" w:rsidRPr="00806FFB">
        <w:rPr>
          <w:rFonts w:ascii="Optima" w:hAnsi="Optima"/>
          <w:sz w:val="22"/>
        </w:rPr>
        <w:t xml:space="preserve">  The report does not mention if the case has been filed in court.</w:t>
      </w:r>
    </w:p>
    <w:p w14:paraId="08684AD1" w14:textId="77777777" w:rsidR="00D30EDA" w:rsidRPr="00806FFB" w:rsidRDefault="00D30EDA" w:rsidP="00127791">
      <w:pPr>
        <w:jc w:val="both"/>
        <w:rPr>
          <w:rFonts w:ascii="Optima" w:hAnsi="Optima"/>
          <w:sz w:val="22"/>
        </w:rPr>
      </w:pPr>
    </w:p>
    <w:p w14:paraId="240AE382" w14:textId="1C753814" w:rsidR="00D30EDA" w:rsidRPr="00806FFB" w:rsidRDefault="008B1B66" w:rsidP="00127791">
      <w:pPr>
        <w:jc w:val="both"/>
        <w:rPr>
          <w:rFonts w:ascii="Optima" w:hAnsi="Optima"/>
          <w:sz w:val="22"/>
        </w:rPr>
      </w:pPr>
      <w:r w:rsidRPr="00806FFB">
        <w:rPr>
          <w:rFonts w:ascii="Optima" w:hAnsi="Optima"/>
          <w:sz w:val="22"/>
        </w:rPr>
        <w:t>T</w:t>
      </w:r>
      <w:r w:rsidR="00D30EDA" w:rsidRPr="00806FFB">
        <w:rPr>
          <w:rFonts w:ascii="Optima" w:hAnsi="Optima"/>
          <w:sz w:val="22"/>
        </w:rPr>
        <w:t xml:space="preserve">he </w:t>
      </w:r>
      <w:r w:rsidR="00037C68" w:rsidRPr="00806FFB">
        <w:rPr>
          <w:rFonts w:ascii="Optima" w:hAnsi="Optima"/>
          <w:sz w:val="22"/>
        </w:rPr>
        <w:t>incidents</w:t>
      </w:r>
      <w:r w:rsidR="00D30EDA" w:rsidRPr="00806FFB">
        <w:rPr>
          <w:rFonts w:ascii="Optima" w:hAnsi="Optima"/>
          <w:sz w:val="22"/>
        </w:rPr>
        <w:t xml:space="preserve"> of gender-based violence is overshadowed by the</w:t>
      </w:r>
      <w:r w:rsidR="002761A9" w:rsidRPr="00806FFB">
        <w:rPr>
          <w:rFonts w:ascii="Optima" w:hAnsi="Optima"/>
          <w:sz w:val="22"/>
        </w:rPr>
        <w:t xml:space="preserve"> higher number of </w:t>
      </w:r>
      <w:r w:rsidR="00D30EDA" w:rsidRPr="00806FFB">
        <w:rPr>
          <w:rFonts w:ascii="Optima" w:hAnsi="Optima"/>
          <w:sz w:val="22"/>
        </w:rPr>
        <w:t>incidents of</w:t>
      </w:r>
      <w:r w:rsidR="002761A9" w:rsidRPr="00806FFB">
        <w:rPr>
          <w:rFonts w:ascii="Optima" w:hAnsi="Optima"/>
          <w:sz w:val="22"/>
        </w:rPr>
        <w:t xml:space="preserve"> the other broad categories of rights violation reflected in the </w:t>
      </w:r>
      <w:r w:rsidR="00B54836" w:rsidRPr="00806FFB">
        <w:rPr>
          <w:rFonts w:ascii="Optima" w:hAnsi="Optima"/>
          <w:i/>
          <w:color w:val="000000" w:themeColor="text1"/>
          <w:sz w:val="22"/>
        </w:rPr>
        <w:t>Figure 1</w:t>
      </w:r>
      <w:r w:rsidR="002761A9" w:rsidRPr="00806FFB">
        <w:rPr>
          <w:rFonts w:ascii="Optima" w:hAnsi="Optima"/>
          <w:sz w:val="22"/>
        </w:rPr>
        <w:t xml:space="preserve">.  </w:t>
      </w:r>
      <w:r w:rsidR="00D30EDA" w:rsidRPr="00806FFB">
        <w:rPr>
          <w:rFonts w:ascii="Optima" w:hAnsi="Optima"/>
          <w:sz w:val="22"/>
        </w:rPr>
        <w:t>But IPRI recogni</w:t>
      </w:r>
      <w:r w:rsidR="00B54836" w:rsidRPr="00806FFB">
        <w:rPr>
          <w:rFonts w:ascii="Optima" w:hAnsi="Optima"/>
          <w:sz w:val="22"/>
        </w:rPr>
        <w:t>z</w:t>
      </w:r>
      <w:r w:rsidR="00D30EDA" w:rsidRPr="00806FFB">
        <w:rPr>
          <w:rFonts w:ascii="Optima" w:hAnsi="Optima"/>
          <w:sz w:val="22"/>
        </w:rPr>
        <w:t>es that</w:t>
      </w:r>
      <w:r w:rsidR="00677131" w:rsidRPr="00806FFB">
        <w:rPr>
          <w:rFonts w:ascii="Optima" w:hAnsi="Optima"/>
          <w:sz w:val="22"/>
        </w:rPr>
        <w:t xml:space="preserve"> </w:t>
      </w:r>
      <w:r w:rsidRPr="00806FFB">
        <w:rPr>
          <w:rFonts w:ascii="Optima" w:hAnsi="Optima"/>
          <w:sz w:val="22"/>
        </w:rPr>
        <w:t>our data partially</w:t>
      </w:r>
      <w:r w:rsidR="007A3CBE" w:rsidRPr="00806FFB">
        <w:rPr>
          <w:rFonts w:ascii="Optima" w:hAnsi="Optima"/>
          <w:sz w:val="22"/>
        </w:rPr>
        <w:t xml:space="preserve"> reflect the reality on the ground; it provides a vignette of the threats that indigenous women and girls endure.  The </w:t>
      </w:r>
      <w:hyperlink r:id="rId24" w:history="1">
        <w:r w:rsidR="007A3CBE" w:rsidRPr="00806FFB">
          <w:rPr>
            <w:rStyle w:val="Hyperlink"/>
            <w:rFonts w:ascii="Optima" w:hAnsi="Optima"/>
            <w:sz w:val="22"/>
          </w:rPr>
          <w:t>UN Women</w:t>
        </w:r>
      </w:hyperlink>
      <w:r w:rsidR="007A3CBE" w:rsidRPr="00806FFB">
        <w:rPr>
          <w:rFonts w:ascii="Optima" w:hAnsi="Optima"/>
          <w:sz w:val="22"/>
        </w:rPr>
        <w:t xml:space="preserve"> </w:t>
      </w:r>
      <w:r w:rsidR="007F62CC" w:rsidRPr="00806FFB">
        <w:rPr>
          <w:rFonts w:ascii="Optima" w:hAnsi="Optima"/>
          <w:sz w:val="22"/>
        </w:rPr>
        <w:t>has pointed out</w:t>
      </w:r>
      <w:r w:rsidR="007A3CBE" w:rsidRPr="00806FFB">
        <w:rPr>
          <w:rFonts w:ascii="Optima" w:hAnsi="Optima"/>
          <w:sz w:val="22"/>
        </w:rPr>
        <w:t xml:space="preserve"> that </w:t>
      </w:r>
      <w:r w:rsidR="00D30EDA" w:rsidRPr="00806FFB">
        <w:rPr>
          <w:rFonts w:ascii="Optima" w:hAnsi="Optima"/>
          <w:sz w:val="22"/>
        </w:rPr>
        <w:t>Covid-19 stay-at-home orders dramatically increased the susceptibility of women and girls to domestic violence</w:t>
      </w:r>
      <w:r w:rsidR="007A3CBE" w:rsidRPr="00806FFB">
        <w:rPr>
          <w:rFonts w:ascii="Optima" w:hAnsi="Optima"/>
          <w:sz w:val="22"/>
        </w:rPr>
        <w:t>, including in indigenous communities</w:t>
      </w:r>
      <w:r w:rsidR="00D30EDA" w:rsidRPr="00806FFB">
        <w:rPr>
          <w:rFonts w:ascii="Optima" w:hAnsi="Optima"/>
          <w:sz w:val="22"/>
        </w:rPr>
        <w:t xml:space="preserve">.  </w:t>
      </w:r>
      <w:r w:rsidR="007A3CBE" w:rsidRPr="00806FFB">
        <w:rPr>
          <w:rFonts w:ascii="Optima" w:hAnsi="Optima"/>
          <w:sz w:val="22"/>
        </w:rPr>
        <w:t>It has described the violence on women as the “</w:t>
      </w:r>
      <w:hyperlink r:id="rId25" w:history="1">
        <w:r w:rsidR="007A3CBE" w:rsidRPr="00806FFB">
          <w:rPr>
            <w:rStyle w:val="Hyperlink"/>
            <w:rFonts w:ascii="Optima" w:hAnsi="Optima"/>
            <w:sz w:val="22"/>
          </w:rPr>
          <w:t>shadow pandemic</w:t>
        </w:r>
      </w:hyperlink>
      <w:r w:rsidR="007A3CBE" w:rsidRPr="00806FFB">
        <w:rPr>
          <w:rFonts w:ascii="Optima" w:hAnsi="Optima"/>
          <w:sz w:val="22"/>
        </w:rPr>
        <w:t xml:space="preserve"> in the context of Covid-19.</w:t>
      </w:r>
    </w:p>
    <w:p w14:paraId="2F3CDF15" w14:textId="4D46E5B2" w:rsidR="006F296B" w:rsidRPr="00806FFB" w:rsidRDefault="006F296B" w:rsidP="00127791">
      <w:pPr>
        <w:jc w:val="both"/>
        <w:rPr>
          <w:rFonts w:ascii="Optima" w:hAnsi="Optima"/>
          <w:sz w:val="22"/>
        </w:rPr>
      </w:pPr>
    </w:p>
    <w:p w14:paraId="33E6B8EE" w14:textId="3B249CD7" w:rsidR="006F296B" w:rsidRPr="00806FFB" w:rsidRDefault="000D7BD3" w:rsidP="00127791">
      <w:pPr>
        <w:jc w:val="both"/>
        <w:rPr>
          <w:rFonts w:ascii="Optima" w:hAnsi="Optima"/>
          <w:sz w:val="22"/>
        </w:rPr>
      </w:pPr>
      <w:r w:rsidRPr="00806FFB">
        <w:rPr>
          <w:rFonts w:ascii="Optima" w:hAnsi="Optima"/>
          <w:sz w:val="22"/>
        </w:rPr>
        <w:t>It should be noted that the three incidents on gender-based violence are not the only cases that affected indigenous women and girls.  W</w:t>
      </w:r>
      <w:r w:rsidR="006F296B" w:rsidRPr="00806FFB">
        <w:rPr>
          <w:rFonts w:ascii="Optima" w:hAnsi="Optima"/>
          <w:sz w:val="22"/>
        </w:rPr>
        <w:t xml:space="preserve">ithin the other categories of rights violations that are currently used here in </w:t>
      </w:r>
      <w:r w:rsidR="00E377FA" w:rsidRPr="00806FFB">
        <w:rPr>
          <w:rFonts w:ascii="Optima" w:hAnsi="Optima"/>
          <w:sz w:val="22"/>
        </w:rPr>
        <w:t xml:space="preserve">IPRI’s </w:t>
      </w:r>
      <w:r w:rsidR="006F296B" w:rsidRPr="00806FFB">
        <w:rPr>
          <w:rFonts w:ascii="Optima" w:hAnsi="Optima"/>
          <w:sz w:val="22"/>
        </w:rPr>
        <w:t xml:space="preserve">special issue, there are also indigenous women and girls </w:t>
      </w:r>
      <w:r w:rsidR="00E377FA" w:rsidRPr="00806FFB">
        <w:rPr>
          <w:rFonts w:ascii="Optima" w:hAnsi="Optima"/>
          <w:sz w:val="22"/>
        </w:rPr>
        <w:t xml:space="preserve">who were affected </w:t>
      </w:r>
      <w:r w:rsidR="00A112E4">
        <w:rPr>
          <w:rFonts w:ascii="Optima" w:hAnsi="Optima"/>
          <w:sz w:val="22"/>
        </w:rPr>
        <w:t>but accounted under other the broad category of rights violation</w:t>
      </w:r>
      <w:r w:rsidR="006F296B" w:rsidRPr="00806FFB">
        <w:rPr>
          <w:rFonts w:ascii="Optima" w:hAnsi="Optima"/>
          <w:sz w:val="22"/>
        </w:rPr>
        <w:t xml:space="preserve">.  Just to provide an example, </w:t>
      </w:r>
      <w:r w:rsidR="00E377FA" w:rsidRPr="00806FFB">
        <w:rPr>
          <w:rFonts w:ascii="Optima" w:hAnsi="Optima"/>
          <w:sz w:val="22"/>
        </w:rPr>
        <w:t xml:space="preserve">an incident </w:t>
      </w:r>
      <w:r w:rsidR="006F296B" w:rsidRPr="00806FFB">
        <w:rPr>
          <w:rFonts w:ascii="Optima" w:hAnsi="Optima"/>
          <w:sz w:val="22"/>
        </w:rPr>
        <w:t>in Nepal</w:t>
      </w:r>
      <w:r w:rsidR="00E377FA" w:rsidRPr="00806FFB">
        <w:rPr>
          <w:rFonts w:ascii="Optima" w:hAnsi="Optima"/>
          <w:sz w:val="22"/>
        </w:rPr>
        <w:t xml:space="preserve"> involving </w:t>
      </w:r>
      <w:r w:rsidR="006F296B" w:rsidRPr="00806FFB">
        <w:rPr>
          <w:rFonts w:ascii="Optima" w:hAnsi="Optima"/>
          <w:sz w:val="22"/>
        </w:rPr>
        <w:t>seven youths</w:t>
      </w:r>
      <w:r w:rsidR="00A112E4">
        <w:rPr>
          <w:rFonts w:ascii="Optima" w:hAnsi="Optima"/>
          <w:sz w:val="22"/>
        </w:rPr>
        <w:t xml:space="preserve"> i</w:t>
      </w:r>
      <w:r w:rsidR="006F296B" w:rsidRPr="00806FFB">
        <w:rPr>
          <w:rFonts w:ascii="Optima" w:hAnsi="Optima"/>
          <w:sz w:val="22"/>
        </w:rPr>
        <w:t>nclud</w:t>
      </w:r>
      <w:r w:rsidR="00A112E4">
        <w:rPr>
          <w:rFonts w:ascii="Optima" w:hAnsi="Optima"/>
          <w:sz w:val="22"/>
        </w:rPr>
        <w:t>ed</w:t>
      </w:r>
      <w:r w:rsidR="006F296B" w:rsidRPr="00806FFB">
        <w:rPr>
          <w:rFonts w:ascii="Optima" w:hAnsi="Optima"/>
          <w:sz w:val="22"/>
        </w:rPr>
        <w:t xml:space="preserve"> two women</w:t>
      </w:r>
      <w:r w:rsidR="00A112E4">
        <w:rPr>
          <w:rFonts w:ascii="Optima" w:hAnsi="Optima"/>
          <w:sz w:val="22"/>
        </w:rPr>
        <w:t xml:space="preserve">.  They are from </w:t>
      </w:r>
      <w:proofErr w:type="spellStart"/>
      <w:r w:rsidR="00A112E4">
        <w:rPr>
          <w:rFonts w:ascii="Optima" w:hAnsi="Optima"/>
          <w:sz w:val="22"/>
        </w:rPr>
        <w:t>Chepang</w:t>
      </w:r>
      <w:proofErr w:type="spellEnd"/>
      <w:r w:rsidR="00A112E4">
        <w:rPr>
          <w:rFonts w:ascii="Optima" w:hAnsi="Optima"/>
          <w:sz w:val="22"/>
        </w:rPr>
        <w:t xml:space="preserve"> community.  They </w:t>
      </w:r>
      <w:r w:rsidR="006F296B" w:rsidRPr="00806FFB">
        <w:rPr>
          <w:rFonts w:ascii="Optima" w:hAnsi="Optima"/>
          <w:sz w:val="22"/>
        </w:rPr>
        <w:t xml:space="preserve">were illegally detained by the army for collecting </w:t>
      </w:r>
      <w:r w:rsidR="00190D0D" w:rsidRPr="00806FFB">
        <w:rPr>
          <w:rFonts w:ascii="Optima" w:hAnsi="Optima"/>
          <w:sz w:val="22"/>
        </w:rPr>
        <w:t xml:space="preserve">snails they call </w:t>
      </w:r>
      <w:proofErr w:type="spellStart"/>
      <w:r w:rsidR="006F296B" w:rsidRPr="00806FFB">
        <w:rPr>
          <w:rFonts w:ascii="Optima" w:hAnsi="Optima"/>
          <w:sz w:val="22"/>
        </w:rPr>
        <w:t>Ghongi</w:t>
      </w:r>
      <w:proofErr w:type="spellEnd"/>
      <w:r w:rsidR="00E377FA" w:rsidRPr="00806FFB">
        <w:rPr>
          <w:rFonts w:ascii="Optima" w:hAnsi="Optima"/>
          <w:sz w:val="22"/>
        </w:rPr>
        <w:t xml:space="preserve"> at Chitwan National Pa</w:t>
      </w:r>
      <w:r w:rsidR="00A112E4">
        <w:rPr>
          <w:rFonts w:ascii="Optima" w:hAnsi="Optima"/>
          <w:sz w:val="22"/>
        </w:rPr>
        <w:t>r</w:t>
      </w:r>
      <w:r w:rsidR="00E377FA" w:rsidRPr="00806FFB">
        <w:rPr>
          <w:rFonts w:ascii="Optima" w:hAnsi="Optima"/>
          <w:sz w:val="22"/>
        </w:rPr>
        <w:t>k on 16 July</w:t>
      </w:r>
      <w:r w:rsidR="00A112E4">
        <w:rPr>
          <w:rFonts w:ascii="Optima" w:hAnsi="Optima"/>
          <w:sz w:val="22"/>
        </w:rPr>
        <w:t>.  Their case</w:t>
      </w:r>
      <w:r w:rsidR="00E377FA" w:rsidRPr="00806FFB">
        <w:rPr>
          <w:rFonts w:ascii="Optima" w:hAnsi="Optima"/>
          <w:sz w:val="22"/>
        </w:rPr>
        <w:t xml:space="preserve"> was put under attacks on fundamental freedoms.  Another example is a case of </w:t>
      </w:r>
      <w:r w:rsidR="00190D0D" w:rsidRPr="00806FFB">
        <w:rPr>
          <w:rFonts w:ascii="Optima" w:hAnsi="Optima"/>
          <w:sz w:val="22"/>
        </w:rPr>
        <w:t>illegal arrest of</w:t>
      </w:r>
      <w:r w:rsidR="00A112E4">
        <w:rPr>
          <w:rFonts w:ascii="Optima" w:hAnsi="Optima"/>
          <w:sz w:val="22"/>
        </w:rPr>
        <w:t xml:space="preserve"> four</w:t>
      </w:r>
      <w:r w:rsidR="00190D0D" w:rsidRPr="00806FFB">
        <w:rPr>
          <w:rFonts w:ascii="Optima" w:hAnsi="Optima"/>
          <w:sz w:val="22"/>
        </w:rPr>
        <w:t xml:space="preserve"> individuals from West Papua, Indonesia.  That</w:t>
      </w:r>
      <w:r w:rsidR="00A112E4">
        <w:rPr>
          <w:rFonts w:ascii="Optima" w:hAnsi="Optima"/>
          <w:sz w:val="22"/>
        </w:rPr>
        <w:t xml:space="preserve"> case</w:t>
      </w:r>
      <w:r w:rsidR="00190D0D" w:rsidRPr="00806FFB">
        <w:rPr>
          <w:rFonts w:ascii="Optima" w:hAnsi="Optima"/>
          <w:sz w:val="22"/>
        </w:rPr>
        <w:t xml:space="preserve"> included an elderly woman </w:t>
      </w:r>
      <w:r w:rsidR="00A112E4">
        <w:rPr>
          <w:rFonts w:ascii="Optima" w:hAnsi="Optima"/>
          <w:sz w:val="22"/>
        </w:rPr>
        <w:t>and was categori</w:t>
      </w:r>
      <w:r w:rsidR="00340E6C">
        <w:rPr>
          <w:rFonts w:ascii="Optima" w:hAnsi="Optima"/>
          <w:sz w:val="22"/>
        </w:rPr>
        <w:t>z</w:t>
      </w:r>
      <w:r w:rsidR="00A112E4">
        <w:rPr>
          <w:rFonts w:ascii="Optima" w:hAnsi="Optima"/>
          <w:sz w:val="22"/>
        </w:rPr>
        <w:t>ed</w:t>
      </w:r>
      <w:r w:rsidR="00190D0D" w:rsidRPr="00806FFB">
        <w:rPr>
          <w:rFonts w:ascii="Optima" w:hAnsi="Optima"/>
          <w:sz w:val="22"/>
        </w:rPr>
        <w:t xml:space="preserve"> under the attack of fundamental freedoms.  Also</w:t>
      </w:r>
      <w:r w:rsidR="008C7E94" w:rsidRPr="00806FFB">
        <w:rPr>
          <w:rFonts w:ascii="Optima" w:hAnsi="Optima"/>
          <w:sz w:val="22"/>
        </w:rPr>
        <w:t xml:space="preserve">, in Nicaragua, a 16-year-old </w:t>
      </w:r>
      <w:proofErr w:type="spellStart"/>
      <w:r w:rsidR="008C7E94" w:rsidRPr="00806FFB">
        <w:rPr>
          <w:rFonts w:ascii="Optima" w:hAnsi="Optima"/>
          <w:sz w:val="22"/>
        </w:rPr>
        <w:t>Miskitu</w:t>
      </w:r>
      <w:proofErr w:type="spellEnd"/>
      <w:r w:rsidR="008C7E94" w:rsidRPr="00806FFB">
        <w:rPr>
          <w:rFonts w:ascii="Optima" w:hAnsi="Optima"/>
          <w:sz w:val="22"/>
        </w:rPr>
        <w:t xml:space="preserve"> girl was shot at within the </w:t>
      </w:r>
      <w:proofErr w:type="spellStart"/>
      <w:r w:rsidR="008C7E94" w:rsidRPr="00806FFB">
        <w:rPr>
          <w:rFonts w:ascii="Optima" w:hAnsi="Optima"/>
          <w:sz w:val="22"/>
        </w:rPr>
        <w:t>Wangki</w:t>
      </w:r>
      <w:proofErr w:type="spellEnd"/>
      <w:r w:rsidR="008C7E94" w:rsidRPr="00806FFB">
        <w:rPr>
          <w:rFonts w:ascii="Optima" w:hAnsi="Optima"/>
          <w:sz w:val="22"/>
        </w:rPr>
        <w:t xml:space="preserve"> Twi-</w:t>
      </w:r>
      <w:proofErr w:type="spellStart"/>
      <w:r w:rsidR="008C7E94" w:rsidRPr="00806FFB">
        <w:rPr>
          <w:rFonts w:ascii="Optima" w:hAnsi="Optima"/>
          <w:sz w:val="22"/>
        </w:rPr>
        <w:t>Tasba</w:t>
      </w:r>
      <w:proofErr w:type="spellEnd"/>
      <w:r w:rsidR="008C7E94" w:rsidRPr="00806FFB">
        <w:rPr>
          <w:rFonts w:ascii="Optima" w:hAnsi="Optima"/>
          <w:sz w:val="22"/>
        </w:rPr>
        <w:t xml:space="preserve"> Raya territory in February—this is again under attacks on fundamental rights.  Another case on attacks of fundamental freedoms that involves women is </w:t>
      </w:r>
      <w:r w:rsidRPr="00806FFB">
        <w:rPr>
          <w:rFonts w:ascii="Optima" w:hAnsi="Optima"/>
          <w:sz w:val="22"/>
        </w:rPr>
        <w:t xml:space="preserve">a case of physical attacks involving </w:t>
      </w:r>
      <w:r w:rsidR="00A112E4">
        <w:rPr>
          <w:rFonts w:ascii="Optima" w:hAnsi="Optima"/>
          <w:sz w:val="22"/>
        </w:rPr>
        <w:t>police</w:t>
      </w:r>
      <w:r w:rsidRPr="00806FFB">
        <w:rPr>
          <w:rFonts w:ascii="Optima" w:hAnsi="Optima"/>
          <w:sz w:val="22"/>
        </w:rPr>
        <w:t xml:space="preserve"> beating </w:t>
      </w:r>
      <w:r w:rsidR="00A112E4">
        <w:rPr>
          <w:rFonts w:ascii="Optima" w:hAnsi="Optima"/>
          <w:sz w:val="22"/>
        </w:rPr>
        <w:t xml:space="preserve">five </w:t>
      </w:r>
      <w:r w:rsidR="008C7E94" w:rsidRPr="00806FFB">
        <w:rPr>
          <w:rFonts w:ascii="Optima" w:hAnsi="Optima"/>
          <w:sz w:val="22"/>
        </w:rPr>
        <w:t xml:space="preserve">indigenous women, including a 16-year-old girl, </w:t>
      </w:r>
      <w:r w:rsidRPr="00806FFB">
        <w:rPr>
          <w:rFonts w:ascii="Optima" w:hAnsi="Optima"/>
          <w:sz w:val="22"/>
        </w:rPr>
        <w:t>while they were on</w:t>
      </w:r>
      <w:r w:rsidR="008C7E94" w:rsidRPr="00806FFB">
        <w:rPr>
          <w:rFonts w:ascii="Optima" w:hAnsi="Optima"/>
          <w:sz w:val="22"/>
        </w:rPr>
        <w:t xml:space="preserve"> their way home.  </w:t>
      </w:r>
      <w:r w:rsidR="00E845C9" w:rsidRPr="00806FFB">
        <w:rPr>
          <w:rFonts w:ascii="Optima" w:hAnsi="Optima"/>
          <w:sz w:val="22"/>
        </w:rPr>
        <w:t xml:space="preserve">Another case is with the three </w:t>
      </w:r>
      <w:proofErr w:type="spellStart"/>
      <w:r w:rsidR="00E845C9" w:rsidRPr="00806FFB">
        <w:rPr>
          <w:rFonts w:ascii="Optima" w:hAnsi="Optima"/>
          <w:sz w:val="22"/>
        </w:rPr>
        <w:t>Wet’suwet’en</w:t>
      </w:r>
      <w:proofErr w:type="spellEnd"/>
      <w:r w:rsidR="00E845C9" w:rsidRPr="00806FFB">
        <w:rPr>
          <w:rFonts w:ascii="Optima" w:hAnsi="Optima"/>
          <w:sz w:val="22"/>
        </w:rPr>
        <w:t xml:space="preserve"> matriarchs – Tait, Freda </w:t>
      </w:r>
      <w:proofErr w:type="spellStart"/>
      <w:r w:rsidR="00E845C9" w:rsidRPr="00806FFB">
        <w:rPr>
          <w:rFonts w:ascii="Optima" w:hAnsi="Optima"/>
          <w:sz w:val="22"/>
        </w:rPr>
        <w:t>Huson</w:t>
      </w:r>
      <w:proofErr w:type="spellEnd"/>
      <w:r w:rsidR="00E845C9" w:rsidRPr="00806FFB">
        <w:rPr>
          <w:rFonts w:ascii="Optima" w:hAnsi="Optima"/>
          <w:sz w:val="22"/>
        </w:rPr>
        <w:t xml:space="preserve"> and Brenda Michell – who were among the 28 people arrested in relation to Canada’s Coastal GasLink project</w:t>
      </w:r>
      <w:r w:rsidR="00A339C2">
        <w:rPr>
          <w:rFonts w:ascii="Optima" w:hAnsi="Optima"/>
          <w:sz w:val="22"/>
        </w:rPr>
        <w:t>, which was accounted</w:t>
      </w:r>
      <w:r w:rsidR="00E845C9" w:rsidRPr="00806FFB">
        <w:rPr>
          <w:rFonts w:ascii="Optima" w:hAnsi="Optima"/>
          <w:sz w:val="22"/>
        </w:rPr>
        <w:t xml:space="preserve"> under attacks on fundamental freedoms. And, the case of the threat and intimidation of </w:t>
      </w:r>
      <w:proofErr w:type="spellStart"/>
      <w:r w:rsidR="00E845C9" w:rsidRPr="00806FFB">
        <w:rPr>
          <w:rFonts w:ascii="Optima" w:hAnsi="Optima"/>
          <w:sz w:val="22"/>
        </w:rPr>
        <w:t>Katima</w:t>
      </w:r>
      <w:proofErr w:type="spellEnd"/>
      <w:r w:rsidR="00E845C9" w:rsidRPr="00806FFB">
        <w:rPr>
          <w:rFonts w:ascii="Optima" w:hAnsi="Optima"/>
          <w:sz w:val="22"/>
        </w:rPr>
        <w:t xml:space="preserve"> </w:t>
      </w:r>
      <w:proofErr w:type="spellStart"/>
      <w:r w:rsidR="00E845C9" w:rsidRPr="00806FFB">
        <w:rPr>
          <w:rFonts w:ascii="Optima" w:hAnsi="Optima"/>
          <w:sz w:val="22"/>
        </w:rPr>
        <w:t>Leeja</w:t>
      </w:r>
      <w:proofErr w:type="spellEnd"/>
      <w:r w:rsidR="00E845C9" w:rsidRPr="00806FFB">
        <w:rPr>
          <w:rFonts w:ascii="Optima" w:hAnsi="Optima"/>
          <w:sz w:val="22"/>
        </w:rPr>
        <w:t xml:space="preserve">, an indigenous Lisu, </w:t>
      </w:r>
      <w:r w:rsidR="00A112E4">
        <w:rPr>
          <w:rFonts w:ascii="Optima" w:hAnsi="Optima"/>
          <w:sz w:val="22"/>
        </w:rPr>
        <w:t>from</w:t>
      </w:r>
      <w:r w:rsidR="00E845C9" w:rsidRPr="00806FFB">
        <w:rPr>
          <w:rFonts w:ascii="Optima" w:hAnsi="Optima"/>
          <w:sz w:val="22"/>
        </w:rPr>
        <w:t xml:space="preserve"> Thailand</w:t>
      </w:r>
      <w:r w:rsidR="00A112E4">
        <w:rPr>
          <w:rFonts w:ascii="Optima" w:hAnsi="Optima"/>
          <w:sz w:val="22"/>
        </w:rPr>
        <w:t xml:space="preserve"> was also categorized under attacks on fundamental freedoms.  Furthermore, the</w:t>
      </w:r>
      <w:r w:rsidR="00E845C9" w:rsidRPr="00806FFB">
        <w:rPr>
          <w:rFonts w:ascii="Optima" w:hAnsi="Optima"/>
          <w:sz w:val="22"/>
        </w:rPr>
        <w:t xml:space="preserve"> case of a pregnant Jumma on her way to the hospital was detained by security forces and died while in their custody</w:t>
      </w:r>
      <w:r w:rsidR="00A112E4">
        <w:rPr>
          <w:rFonts w:ascii="Optima" w:hAnsi="Optima"/>
          <w:sz w:val="22"/>
        </w:rPr>
        <w:t>—this was under the category of killings</w:t>
      </w:r>
      <w:r w:rsidR="00E845C9" w:rsidRPr="00806FFB">
        <w:rPr>
          <w:rFonts w:ascii="Optima" w:hAnsi="Optima"/>
          <w:sz w:val="22"/>
        </w:rPr>
        <w:t>.  T</w:t>
      </w:r>
      <w:r w:rsidR="008C7E94" w:rsidRPr="00806FFB">
        <w:rPr>
          <w:rFonts w:ascii="Optima" w:hAnsi="Optima"/>
          <w:sz w:val="22"/>
        </w:rPr>
        <w:t xml:space="preserve">hese are just </w:t>
      </w:r>
      <w:r w:rsidR="00A112E4">
        <w:rPr>
          <w:rFonts w:ascii="Optima" w:hAnsi="Optima"/>
          <w:sz w:val="22"/>
        </w:rPr>
        <w:t xml:space="preserve">few </w:t>
      </w:r>
      <w:r w:rsidR="008C7E94" w:rsidRPr="00806FFB">
        <w:rPr>
          <w:rFonts w:ascii="Optima" w:hAnsi="Optima"/>
          <w:sz w:val="22"/>
        </w:rPr>
        <w:t xml:space="preserve">examples of </w:t>
      </w:r>
      <w:r w:rsidR="00A112E4">
        <w:rPr>
          <w:rFonts w:ascii="Optima" w:hAnsi="Optima"/>
          <w:sz w:val="22"/>
        </w:rPr>
        <w:t>the almost 200 incidents documented</w:t>
      </w:r>
      <w:r w:rsidR="008C7E94" w:rsidRPr="00806FFB">
        <w:rPr>
          <w:rFonts w:ascii="Optima" w:hAnsi="Optima"/>
          <w:sz w:val="22"/>
        </w:rPr>
        <w:t xml:space="preserve"> </w:t>
      </w:r>
      <w:r w:rsidR="00340E6C">
        <w:rPr>
          <w:rFonts w:ascii="Optima" w:hAnsi="Optima"/>
          <w:sz w:val="22"/>
        </w:rPr>
        <w:t xml:space="preserve">in this issue </w:t>
      </w:r>
      <w:r w:rsidR="008C7E94" w:rsidRPr="00806FFB">
        <w:rPr>
          <w:rFonts w:ascii="Optima" w:hAnsi="Optima"/>
          <w:sz w:val="22"/>
        </w:rPr>
        <w:t>that, although,</w:t>
      </w:r>
      <w:r w:rsidRPr="00806FFB">
        <w:rPr>
          <w:rFonts w:ascii="Optima" w:hAnsi="Optima"/>
          <w:sz w:val="22"/>
        </w:rPr>
        <w:t xml:space="preserve"> </w:t>
      </w:r>
      <w:r w:rsidR="008C7E94" w:rsidRPr="00806FFB">
        <w:rPr>
          <w:rFonts w:ascii="Optima" w:hAnsi="Optima"/>
          <w:sz w:val="22"/>
        </w:rPr>
        <w:t>involve women and girls</w:t>
      </w:r>
      <w:r w:rsidRPr="00806FFB">
        <w:rPr>
          <w:rFonts w:ascii="Optima" w:hAnsi="Optima"/>
          <w:sz w:val="22"/>
        </w:rPr>
        <w:t xml:space="preserve">, are accounted in the </w:t>
      </w:r>
      <w:r w:rsidR="00340E6C">
        <w:rPr>
          <w:rFonts w:ascii="Optima" w:hAnsi="Optima"/>
          <w:sz w:val="22"/>
        </w:rPr>
        <w:t>broad categorization of rights violations</w:t>
      </w:r>
      <w:r w:rsidRPr="00806FFB">
        <w:rPr>
          <w:rFonts w:ascii="Optima" w:hAnsi="Optima"/>
          <w:sz w:val="22"/>
        </w:rPr>
        <w:t>.</w:t>
      </w:r>
    </w:p>
    <w:p w14:paraId="3A3247A2" w14:textId="5BCD8422" w:rsidR="00204456" w:rsidRPr="00806FFB" w:rsidRDefault="00D02E05" w:rsidP="00127791">
      <w:pPr>
        <w:jc w:val="both"/>
        <w:rPr>
          <w:rFonts w:ascii="Optima" w:hAnsi="Optima"/>
          <w:sz w:val="22"/>
        </w:rPr>
      </w:pPr>
      <w:r w:rsidRPr="00806FFB">
        <w:rPr>
          <w:rFonts w:ascii="Optima" w:hAnsi="Optima"/>
          <w:sz w:val="22"/>
        </w:rPr>
        <w:t xml:space="preserve"> </w:t>
      </w:r>
    </w:p>
    <w:p w14:paraId="6580D588" w14:textId="77777777" w:rsidR="00A112E4" w:rsidRPr="00806FFB" w:rsidRDefault="00A112E4" w:rsidP="00127791">
      <w:pPr>
        <w:jc w:val="both"/>
        <w:rPr>
          <w:rFonts w:ascii="Optima" w:hAnsi="Optima"/>
          <w:sz w:val="22"/>
        </w:rPr>
      </w:pPr>
    </w:p>
    <w:p w14:paraId="7190EE11" w14:textId="1E94D93B" w:rsidR="00FD6E91" w:rsidRPr="00A112E4" w:rsidRDefault="007F62CC" w:rsidP="007A5831">
      <w:pPr>
        <w:jc w:val="both"/>
        <w:rPr>
          <w:rFonts w:ascii="Optima" w:hAnsi="Optima"/>
          <w:i/>
        </w:rPr>
      </w:pPr>
      <w:r w:rsidRPr="00A112E4">
        <w:rPr>
          <w:rFonts w:ascii="Optima" w:hAnsi="Optima"/>
          <w:i/>
        </w:rPr>
        <w:t>Threats</w:t>
      </w:r>
      <w:r w:rsidR="008B1B66" w:rsidRPr="00A112E4">
        <w:rPr>
          <w:rFonts w:ascii="Optima" w:hAnsi="Optima"/>
          <w:i/>
        </w:rPr>
        <w:t xml:space="preserve"> from repressive policies and measures </w:t>
      </w:r>
      <w:r w:rsidR="0020258C" w:rsidRPr="00A112E4">
        <w:rPr>
          <w:rFonts w:ascii="Optima" w:hAnsi="Optima"/>
          <w:i/>
        </w:rPr>
        <w:t>to address economic impact of Covid-19</w:t>
      </w:r>
      <w:r w:rsidR="00CD4931" w:rsidRPr="00A112E4">
        <w:rPr>
          <w:rStyle w:val="FootnoteReference"/>
          <w:rFonts w:ascii="Optima" w:hAnsi="Optima"/>
          <w:i/>
        </w:rPr>
        <w:footnoteReference w:id="2"/>
      </w:r>
      <w:r w:rsidR="00BF6110" w:rsidRPr="00A112E4">
        <w:rPr>
          <w:rFonts w:ascii="Optima" w:hAnsi="Optima"/>
          <w:i/>
        </w:rPr>
        <w:t xml:space="preserve"> </w:t>
      </w:r>
    </w:p>
    <w:p w14:paraId="4B19B1F5" w14:textId="77777777" w:rsidR="00A112E4" w:rsidRDefault="00A112E4" w:rsidP="00643129">
      <w:pPr>
        <w:jc w:val="both"/>
        <w:rPr>
          <w:rFonts w:ascii="Optima" w:hAnsi="Optima"/>
          <w:sz w:val="22"/>
        </w:rPr>
      </w:pPr>
    </w:p>
    <w:p w14:paraId="6009EB99" w14:textId="0AFA9B04" w:rsidR="00643129" w:rsidRPr="00806FFB" w:rsidRDefault="00CD4931" w:rsidP="00643129">
      <w:pPr>
        <w:jc w:val="both"/>
        <w:rPr>
          <w:rFonts w:ascii="Optima" w:hAnsi="Optima"/>
          <w:sz w:val="22"/>
        </w:rPr>
      </w:pPr>
      <w:r w:rsidRPr="00806FFB">
        <w:rPr>
          <w:rFonts w:ascii="Optima" w:hAnsi="Optima"/>
          <w:sz w:val="22"/>
        </w:rPr>
        <w:t>There have been</w:t>
      </w:r>
      <w:r w:rsidR="0010477C" w:rsidRPr="00806FFB">
        <w:rPr>
          <w:rFonts w:ascii="Optima" w:hAnsi="Optima"/>
          <w:sz w:val="22"/>
        </w:rPr>
        <w:t xml:space="preserve"> </w:t>
      </w:r>
      <w:hyperlink r:id="rId26" w:history="1">
        <w:r w:rsidR="0010477C" w:rsidRPr="00806FFB">
          <w:rPr>
            <w:rStyle w:val="Hyperlink"/>
            <w:rFonts w:ascii="Optima" w:hAnsi="Optima"/>
            <w:sz w:val="22"/>
          </w:rPr>
          <w:t xml:space="preserve">oppressive </w:t>
        </w:r>
        <w:r w:rsidRPr="00806FFB">
          <w:rPr>
            <w:rStyle w:val="Hyperlink"/>
            <w:rFonts w:ascii="Optima" w:hAnsi="Optima"/>
            <w:sz w:val="22"/>
          </w:rPr>
          <w:t>laws and policies</w:t>
        </w:r>
      </w:hyperlink>
      <w:r w:rsidRPr="00806FFB">
        <w:rPr>
          <w:rFonts w:ascii="Optima" w:hAnsi="Optima"/>
          <w:sz w:val="22"/>
        </w:rPr>
        <w:t xml:space="preserve"> and other emergency declarations </w:t>
      </w:r>
      <w:r w:rsidR="0010477C" w:rsidRPr="00806FFB">
        <w:rPr>
          <w:rFonts w:ascii="Optima" w:hAnsi="Optima"/>
          <w:sz w:val="22"/>
        </w:rPr>
        <w:t>that</w:t>
      </w:r>
      <w:r w:rsidRPr="00806FFB">
        <w:rPr>
          <w:rFonts w:ascii="Optima" w:hAnsi="Optima"/>
          <w:sz w:val="22"/>
        </w:rPr>
        <w:t xml:space="preserve"> were imposed as a measure to curb the spread of Covid-19</w:t>
      </w:r>
      <w:r w:rsidR="0010477C" w:rsidRPr="00806FFB">
        <w:rPr>
          <w:rFonts w:ascii="Optima" w:hAnsi="Optima"/>
          <w:sz w:val="22"/>
        </w:rPr>
        <w:t xml:space="preserve"> </w:t>
      </w:r>
      <w:r w:rsidRPr="00806FFB">
        <w:rPr>
          <w:rFonts w:ascii="Optima" w:hAnsi="Optima"/>
          <w:sz w:val="22"/>
        </w:rPr>
        <w:t xml:space="preserve">that </w:t>
      </w:r>
      <w:r w:rsidR="0010477C" w:rsidRPr="00806FFB">
        <w:rPr>
          <w:rFonts w:ascii="Optima" w:hAnsi="Optima"/>
          <w:sz w:val="22"/>
        </w:rPr>
        <w:t xml:space="preserve">directly affect the right to freedom of expression, assembly and </w:t>
      </w:r>
      <w:r w:rsidRPr="00806FFB">
        <w:rPr>
          <w:rFonts w:ascii="Optima" w:hAnsi="Optima"/>
          <w:sz w:val="22"/>
        </w:rPr>
        <w:t>privacy.</w:t>
      </w:r>
      <w:r w:rsidR="0017777B" w:rsidRPr="00806FFB">
        <w:rPr>
          <w:rStyle w:val="FootnoteReference"/>
          <w:rFonts w:ascii="Optima" w:hAnsi="Optima"/>
          <w:sz w:val="22"/>
        </w:rPr>
        <w:footnoteReference w:id="3"/>
      </w:r>
      <w:r w:rsidRPr="00806FFB">
        <w:rPr>
          <w:rFonts w:ascii="Optima" w:hAnsi="Optima"/>
          <w:sz w:val="22"/>
        </w:rPr>
        <w:t xml:space="preserve">  But aside from these ad hoc </w:t>
      </w:r>
      <w:r w:rsidR="008B1B66" w:rsidRPr="00806FFB">
        <w:rPr>
          <w:rFonts w:ascii="Optima" w:hAnsi="Optima"/>
          <w:sz w:val="22"/>
        </w:rPr>
        <w:t>policies</w:t>
      </w:r>
      <w:r w:rsidRPr="00806FFB">
        <w:rPr>
          <w:rFonts w:ascii="Optima" w:hAnsi="Optima"/>
          <w:sz w:val="22"/>
        </w:rPr>
        <w:t xml:space="preserve">, which are often </w:t>
      </w:r>
      <w:hyperlink r:id="rId27" w:history="1">
        <w:r w:rsidRPr="00806FFB">
          <w:rPr>
            <w:rStyle w:val="Hyperlink"/>
            <w:rFonts w:ascii="Optima" w:hAnsi="Optima"/>
            <w:sz w:val="22"/>
          </w:rPr>
          <w:t>implemented even beyond a crisis</w:t>
        </w:r>
      </w:hyperlink>
      <w:r w:rsidRPr="00806FFB">
        <w:rPr>
          <w:rFonts w:ascii="Optima" w:hAnsi="Optima"/>
          <w:sz w:val="22"/>
        </w:rPr>
        <w:t xml:space="preserve">, </w:t>
      </w:r>
      <w:r w:rsidR="0010477C" w:rsidRPr="00806FFB">
        <w:rPr>
          <w:rFonts w:ascii="Optima" w:hAnsi="Optima"/>
          <w:sz w:val="22"/>
        </w:rPr>
        <w:t>there have also</w:t>
      </w:r>
      <w:r w:rsidRPr="00806FFB">
        <w:rPr>
          <w:rFonts w:ascii="Optima" w:hAnsi="Optima"/>
          <w:sz w:val="22"/>
        </w:rPr>
        <w:t xml:space="preserve"> been</w:t>
      </w:r>
      <w:r w:rsidR="0010477C" w:rsidRPr="00806FFB">
        <w:rPr>
          <w:rFonts w:ascii="Optima" w:hAnsi="Optima"/>
          <w:sz w:val="22"/>
        </w:rPr>
        <w:t xml:space="preserve"> </w:t>
      </w:r>
      <w:r w:rsidRPr="00806FFB">
        <w:rPr>
          <w:rFonts w:ascii="Optima" w:hAnsi="Optima"/>
          <w:sz w:val="22"/>
        </w:rPr>
        <w:t xml:space="preserve">a surge of </w:t>
      </w:r>
      <w:r w:rsidR="0010477C" w:rsidRPr="00806FFB">
        <w:rPr>
          <w:rFonts w:ascii="Optima" w:hAnsi="Optima"/>
          <w:sz w:val="22"/>
        </w:rPr>
        <w:t xml:space="preserve">economic </w:t>
      </w:r>
      <w:r w:rsidR="008B1B66" w:rsidRPr="00806FFB">
        <w:rPr>
          <w:rFonts w:ascii="Optima" w:hAnsi="Optima"/>
          <w:sz w:val="22"/>
        </w:rPr>
        <w:t xml:space="preserve">plans  and targets </w:t>
      </w:r>
      <w:r w:rsidR="0010477C" w:rsidRPr="00806FFB">
        <w:rPr>
          <w:rFonts w:ascii="Optima" w:hAnsi="Optima"/>
          <w:sz w:val="22"/>
        </w:rPr>
        <w:t xml:space="preserve"> </w:t>
      </w:r>
      <w:r w:rsidRPr="00806FFB">
        <w:rPr>
          <w:rFonts w:ascii="Optima" w:hAnsi="Optima"/>
          <w:sz w:val="22"/>
        </w:rPr>
        <w:t>that further threaten indigenous lands and territories</w:t>
      </w:r>
      <w:r w:rsidR="00EE1399" w:rsidRPr="00806FFB">
        <w:rPr>
          <w:rFonts w:ascii="Optima" w:hAnsi="Optima"/>
          <w:sz w:val="22"/>
        </w:rPr>
        <w:t xml:space="preserve">.  These </w:t>
      </w:r>
      <w:r w:rsidR="008B1B66" w:rsidRPr="00806FFB">
        <w:rPr>
          <w:rFonts w:ascii="Optima" w:hAnsi="Optima"/>
          <w:sz w:val="22"/>
        </w:rPr>
        <w:t xml:space="preserve">measures </w:t>
      </w:r>
      <w:r w:rsidR="00EE1399" w:rsidRPr="00806FFB">
        <w:rPr>
          <w:rFonts w:ascii="Optima" w:hAnsi="Optima"/>
          <w:sz w:val="22"/>
        </w:rPr>
        <w:t xml:space="preserve">are justified as solutions to the economic downturn that is also sweeping the world as a consequence of dealing with the </w:t>
      </w:r>
      <w:r w:rsidR="00EE1399" w:rsidRPr="00806FFB">
        <w:rPr>
          <w:rFonts w:ascii="Optima" w:hAnsi="Optima"/>
          <w:sz w:val="22"/>
        </w:rPr>
        <w:lastRenderedPageBreak/>
        <w:t>Covid-19 pandemic.  But many indigenous activists and human rights organi</w:t>
      </w:r>
      <w:r w:rsidR="004171A5" w:rsidRPr="00806FFB">
        <w:rPr>
          <w:rFonts w:ascii="Optima" w:hAnsi="Optima"/>
          <w:sz w:val="22"/>
        </w:rPr>
        <w:t>z</w:t>
      </w:r>
      <w:r w:rsidR="00EE1399" w:rsidRPr="00806FFB">
        <w:rPr>
          <w:rFonts w:ascii="Optima" w:hAnsi="Optima"/>
          <w:sz w:val="22"/>
        </w:rPr>
        <w:t>ations are quick to criticize such measure</w:t>
      </w:r>
      <w:r w:rsidR="0030218E" w:rsidRPr="00806FFB">
        <w:rPr>
          <w:rFonts w:ascii="Optima" w:hAnsi="Optima"/>
          <w:sz w:val="22"/>
        </w:rPr>
        <w:t xml:space="preserve">.  They have </w:t>
      </w:r>
      <w:r w:rsidR="00EE1399" w:rsidRPr="00806FFB">
        <w:rPr>
          <w:rFonts w:ascii="Optima" w:hAnsi="Optima"/>
          <w:sz w:val="22"/>
        </w:rPr>
        <w:t>raise</w:t>
      </w:r>
      <w:r w:rsidR="0030218E" w:rsidRPr="00806FFB">
        <w:rPr>
          <w:rFonts w:ascii="Optima" w:hAnsi="Optima"/>
          <w:sz w:val="22"/>
        </w:rPr>
        <w:t>d</w:t>
      </w:r>
      <w:r w:rsidR="00EE1399" w:rsidRPr="00806FFB">
        <w:rPr>
          <w:rFonts w:ascii="Optima" w:hAnsi="Optima"/>
          <w:sz w:val="22"/>
        </w:rPr>
        <w:t xml:space="preserve"> concerns over its long-term impact even after the imminent threat of the pandemic.</w:t>
      </w:r>
    </w:p>
    <w:p w14:paraId="4EB83EB8" w14:textId="6DFF84FA" w:rsidR="00B70D74" w:rsidRPr="00806FFB" w:rsidRDefault="00B70D74" w:rsidP="00643129">
      <w:pPr>
        <w:jc w:val="both"/>
        <w:rPr>
          <w:rFonts w:ascii="Optima" w:hAnsi="Optima"/>
          <w:sz w:val="22"/>
        </w:rPr>
      </w:pPr>
    </w:p>
    <w:p w14:paraId="04AD25C3" w14:textId="7E9D60D4" w:rsidR="00746A8E" w:rsidRPr="00806FFB" w:rsidRDefault="00340E6C" w:rsidP="00275835">
      <w:pPr>
        <w:jc w:val="both"/>
        <w:rPr>
          <w:rFonts w:ascii="Optima" w:hAnsi="Optima" w:cs="Arial"/>
          <w:color w:val="000000"/>
          <w:sz w:val="22"/>
          <w:szCs w:val="22"/>
          <w:shd w:val="clear" w:color="auto" w:fill="FFFFFF"/>
        </w:rPr>
      </w:pPr>
      <w:r w:rsidRPr="00806FFB">
        <w:rPr>
          <w:rFonts w:ascii="Optima" w:hAnsi="Optima"/>
          <w:noProof/>
          <w:sz w:val="22"/>
        </w:rPr>
        <mc:AlternateContent>
          <mc:Choice Requires="wps">
            <w:drawing>
              <wp:anchor distT="0" distB="0" distL="114300" distR="114300" simplePos="0" relativeHeight="251669504" behindDoc="0" locked="0" layoutInCell="1" allowOverlap="1" wp14:anchorId="1F2E0EEB" wp14:editId="193E4DF7">
                <wp:simplePos x="0" y="0"/>
                <wp:positionH relativeFrom="column">
                  <wp:posOffset>2489925</wp:posOffset>
                </wp:positionH>
                <wp:positionV relativeFrom="paragraph">
                  <wp:posOffset>24130</wp:posOffset>
                </wp:positionV>
                <wp:extent cx="3181985" cy="2759075"/>
                <wp:effectExtent l="0" t="0" r="5715" b="0"/>
                <wp:wrapSquare wrapText="bothSides"/>
                <wp:docPr id="4" name="Text Box 4"/>
                <wp:cNvGraphicFramePr/>
                <a:graphic xmlns:a="http://schemas.openxmlformats.org/drawingml/2006/main">
                  <a:graphicData uri="http://schemas.microsoft.com/office/word/2010/wordprocessingShape">
                    <wps:wsp>
                      <wps:cNvSpPr txBox="1"/>
                      <wps:spPr>
                        <a:xfrm>
                          <a:off x="0" y="0"/>
                          <a:ext cx="3181985" cy="2759075"/>
                        </a:xfrm>
                        <a:prstGeom prst="rect">
                          <a:avLst/>
                        </a:prstGeom>
                        <a:solidFill>
                          <a:schemeClr val="lt1"/>
                        </a:solidFill>
                        <a:ln w="6350">
                          <a:noFill/>
                        </a:ln>
                      </wps:spPr>
                      <wps:txbx>
                        <w:txbxContent>
                          <w:p w14:paraId="70BF482A" w14:textId="77777777" w:rsidR="00A112E4" w:rsidRPr="007F62CC" w:rsidRDefault="00A112E4" w:rsidP="00340E6C">
                            <w:pPr>
                              <w:pBdr>
                                <w:left w:val="single" w:sz="4" w:space="4" w:color="auto"/>
                              </w:pBdr>
                              <w:spacing w:line="276" w:lineRule="atLeast"/>
                              <w:rPr>
                                <w:rFonts w:ascii="Bookman Old Style" w:hAnsi="Bookman Old Style"/>
                                <w:i/>
                                <w:color w:val="000000"/>
                                <w:lang w:eastAsia="fr-FR"/>
                              </w:rPr>
                            </w:pPr>
                            <w:r w:rsidRPr="007F62CC">
                              <w:rPr>
                                <w:rFonts w:ascii="Bookman Old Style" w:hAnsi="Bookman Old Style"/>
                                <w:i/>
                                <w:color w:val="000000"/>
                                <w:lang w:eastAsia="fr-FR"/>
                              </w:rPr>
                              <w:t>Several mining companies </w:t>
                            </w:r>
                            <w:hyperlink r:id="rId28" w:history="1">
                              <w:r w:rsidRPr="007F62CC">
                                <w:rPr>
                                  <w:rStyle w:val="Hyperlink"/>
                                  <w:rFonts w:ascii="Bookman Old Style" w:hAnsi="Bookman Old Style"/>
                                  <w:i/>
                                  <w:lang w:eastAsia="fr-FR"/>
                                </w:rPr>
                                <w:t>confined employees</w:t>
                              </w:r>
                            </w:hyperlink>
                            <w:r w:rsidRPr="007F62CC">
                              <w:rPr>
                                <w:rFonts w:ascii="Bookman Old Style" w:hAnsi="Bookman Old Style"/>
                                <w:i/>
                                <w:color w:val="000000"/>
                                <w:lang w:eastAsia="fr-FR"/>
                              </w:rPr>
                              <w:t xml:space="preserve"> at their workplace.</w:t>
                            </w:r>
                            <w:r>
                              <w:rPr>
                                <w:rFonts w:ascii="Bookman Old Style" w:hAnsi="Bookman Old Style"/>
                                <w:i/>
                                <w:color w:val="000000"/>
                                <w:lang w:eastAsia="fr-FR"/>
                              </w:rPr>
                              <w:t xml:space="preserve">  </w:t>
                            </w:r>
                            <w:r w:rsidRPr="007F62CC">
                              <w:rPr>
                                <w:rFonts w:ascii="Bookman Old Style" w:hAnsi="Bookman Old Style"/>
                                <w:i/>
                                <w:color w:val="000000"/>
                                <w:lang w:eastAsia="fr-FR"/>
                              </w:rPr>
                              <w:t>The confinement facilities for workers are very crowded like the cases of Katanga, Tanganyika, North Kivu, South Kivu and Kasai. </w:t>
                            </w:r>
                            <w:r>
                              <w:rPr>
                                <w:rFonts w:ascii="Bookman Old Style" w:hAnsi="Bookman Old Style"/>
                                <w:i/>
                                <w:color w:val="000000"/>
                                <w:lang w:eastAsia="fr-FR"/>
                              </w:rPr>
                              <w:t xml:space="preserve">  </w:t>
                            </w:r>
                            <w:r w:rsidRPr="007F62CC">
                              <w:rPr>
                                <w:rFonts w:ascii="Bookman Old Style" w:hAnsi="Bookman Old Style"/>
                                <w:i/>
                                <w:color w:val="000000"/>
                                <w:lang w:eastAsia="fr-FR"/>
                              </w:rPr>
                              <w:t xml:space="preserve">In May 2020, more than 273 pygmies have been victims of this situation of confinement in mining sites for more than two months under deplorable hygiene conditions. </w:t>
                            </w:r>
                          </w:p>
                          <w:p w14:paraId="75406CB7" w14:textId="77777777" w:rsidR="00A112E4" w:rsidRPr="007F62CC" w:rsidRDefault="00A112E4" w:rsidP="00340E6C">
                            <w:pPr>
                              <w:pBdr>
                                <w:left w:val="single" w:sz="4" w:space="4" w:color="auto"/>
                              </w:pBdr>
                              <w:jc w:val="right"/>
                              <w:rPr>
                                <w:rFonts w:ascii="Bookman Old Style" w:hAnsi="Bookman Old Style"/>
                                <w:sz w:val="10"/>
                                <w:szCs w:val="10"/>
                              </w:rPr>
                            </w:pPr>
                          </w:p>
                          <w:p w14:paraId="1CB35CF5" w14:textId="77777777" w:rsidR="00340E6C" w:rsidRDefault="00A112E4" w:rsidP="00340E6C">
                            <w:pPr>
                              <w:pBdr>
                                <w:left w:val="single" w:sz="4" w:space="4" w:color="auto"/>
                              </w:pBdr>
                              <w:jc w:val="right"/>
                              <w:rPr>
                                <w:rFonts w:ascii="Bookman Old Style" w:hAnsi="Bookman Old Style"/>
                                <w:sz w:val="18"/>
                                <w:szCs w:val="18"/>
                              </w:rPr>
                            </w:pPr>
                            <w:r w:rsidRPr="007F62CC">
                              <w:rPr>
                                <w:rFonts w:ascii="Bookman Old Style" w:hAnsi="Bookman Old Style"/>
                                <w:sz w:val="18"/>
                                <w:szCs w:val="18"/>
                              </w:rPr>
                              <w:t xml:space="preserve">-- </w:t>
                            </w:r>
                          </w:p>
                          <w:p w14:paraId="04E528DE" w14:textId="77777777" w:rsidR="00340E6C" w:rsidRDefault="00A112E4" w:rsidP="00340E6C">
                            <w:pPr>
                              <w:pBdr>
                                <w:left w:val="single" w:sz="4" w:space="4" w:color="auto"/>
                              </w:pBdr>
                              <w:jc w:val="right"/>
                              <w:rPr>
                                <w:rFonts w:ascii="Bookman Old Style" w:hAnsi="Bookman Old Style"/>
                                <w:sz w:val="18"/>
                                <w:szCs w:val="18"/>
                              </w:rPr>
                            </w:pPr>
                            <w:r w:rsidRPr="007F62CC">
                              <w:rPr>
                                <w:rFonts w:ascii="Bookman Old Style" w:hAnsi="Bookman Old Style"/>
                                <w:sz w:val="18"/>
                                <w:szCs w:val="18"/>
                                <w:lang w:val="fr-CH"/>
                              </w:rPr>
                              <w:t xml:space="preserve">Programme </w:t>
                            </w:r>
                            <w:proofErr w:type="spellStart"/>
                            <w:r w:rsidRPr="007F62CC">
                              <w:rPr>
                                <w:rFonts w:ascii="Bookman Old Style" w:hAnsi="Bookman Old Style"/>
                                <w:sz w:val="18"/>
                                <w:szCs w:val="18"/>
                                <w:lang w:val="fr-CH"/>
                              </w:rPr>
                              <w:t>Integre</w:t>
                            </w:r>
                            <w:proofErr w:type="spellEnd"/>
                            <w:r w:rsidRPr="007F62CC">
                              <w:rPr>
                                <w:rFonts w:ascii="Bookman Old Style" w:hAnsi="Bookman Old Style"/>
                                <w:sz w:val="18"/>
                                <w:szCs w:val="18"/>
                                <w:lang w:val="fr-CH"/>
                              </w:rPr>
                              <w:t xml:space="preserve"> Pour </w:t>
                            </w:r>
                            <w:r>
                              <w:rPr>
                                <w:rFonts w:ascii="Bookman Old Style" w:hAnsi="Bookman Old Style"/>
                                <w:sz w:val="18"/>
                                <w:szCs w:val="18"/>
                                <w:lang w:val="fr-CH"/>
                              </w:rPr>
                              <w:t>l</w:t>
                            </w:r>
                            <w:r w:rsidRPr="007F62CC">
                              <w:rPr>
                                <w:rFonts w:ascii="Bookman Old Style" w:hAnsi="Bookman Old Style"/>
                                <w:sz w:val="18"/>
                                <w:szCs w:val="18"/>
                                <w:lang w:val="fr-CH"/>
                              </w:rPr>
                              <w:t xml:space="preserve">e </w:t>
                            </w:r>
                            <w:proofErr w:type="spellStart"/>
                            <w:r w:rsidRPr="007F62CC">
                              <w:rPr>
                                <w:rFonts w:ascii="Bookman Old Style" w:hAnsi="Bookman Old Style"/>
                                <w:sz w:val="18"/>
                                <w:szCs w:val="18"/>
                                <w:lang w:val="fr-CH"/>
                              </w:rPr>
                              <w:t>Developp</w:t>
                            </w:r>
                            <w:r>
                              <w:rPr>
                                <w:rFonts w:ascii="Bookman Old Style" w:hAnsi="Bookman Old Style"/>
                                <w:sz w:val="18"/>
                                <w:szCs w:val="18"/>
                                <w:lang w:val="fr-CH"/>
                              </w:rPr>
                              <w:t>e</w:t>
                            </w:r>
                            <w:r w:rsidRPr="007F62CC">
                              <w:rPr>
                                <w:rFonts w:ascii="Bookman Old Style" w:hAnsi="Bookman Old Style"/>
                                <w:sz w:val="18"/>
                                <w:szCs w:val="18"/>
                                <w:lang w:val="fr-CH"/>
                              </w:rPr>
                              <w:t>ment</w:t>
                            </w:r>
                            <w:proofErr w:type="spellEnd"/>
                            <w:r w:rsidRPr="007F62CC">
                              <w:rPr>
                                <w:rFonts w:ascii="Bookman Old Style" w:hAnsi="Bookman Old Style"/>
                                <w:sz w:val="18"/>
                                <w:szCs w:val="18"/>
                                <w:lang w:val="fr-CH"/>
                              </w:rPr>
                              <w:t xml:space="preserve"> du Peuple </w:t>
                            </w:r>
                            <w:proofErr w:type="spellStart"/>
                            <w:r w:rsidRPr="007F62CC">
                              <w:rPr>
                                <w:rFonts w:ascii="Bookman Old Style" w:hAnsi="Bookman Old Style"/>
                                <w:sz w:val="18"/>
                                <w:szCs w:val="18"/>
                                <w:lang w:val="fr-CH"/>
                              </w:rPr>
                              <w:t>Pygmee</w:t>
                            </w:r>
                            <w:proofErr w:type="spellEnd"/>
                            <w:r w:rsidRPr="007F62CC">
                              <w:rPr>
                                <w:rFonts w:ascii="Bookman Old Style" w:hAnsi="Bookman Old Style"/>
                                <w:sz w:val="18"/>
                                <w:szCs w:val="18"/>
                                <w:lang w:val="fr-CH"/>
                              </w:rPr>
                              <w:t xml:space="preserve"> au Kivi (PIDP-Kivu), </w:t>
                            </w:r>
                            <w:r w:rsidRPr="000D7BD3">
                              <w:rPr>
                                <w:rFonts w:ascii="Bookman Old Style" w:hAnsi="Bookman Old Style"/>
                                <w:sz w:val="18"/>
                                <w:szCs w:val="18"/>
                                <w:lang w:val="fr-CH"/>
                              </w:rPr>
                              <w:t>Report</w:t>
                            </w:r>
                            <w:r w:rsidRPr="007F62CC">
                              <w:rPr>
                                <w:rFonts w:ascii="Bookman Old Style" w:hAnsi="Bookman Old Style"/>
                                <w:sz w:val="18"/>
                                <w:szCs w:val="18"/>
                                <w:lang w:val="fr-CH"/>
                              </w:rPr>
                              <w:t xml:space="preserve"> on the </w:t>
                            </w:r>
                            <w:r w:rsidRPr="007F62CC">
                              <w:rPr>
                                <w:rFonts w:ascii="Bookman Old Style" w:hAnsi="Bookman Old Style"/>
                                <w:sz w:val="18"/>
                                <w:szCs w:val="18"/>
                              </w:rPr>
                              <w:t>human rights situation of indigenous peoples and the impact of Covid</w:t>
                            </w:r>
                            <w:r>
                              <w:rPr>
                                <w:rFonts w:ascii="Bookman Old Style" w:hAnsi="Bookman Old Style"/>
                                <w:sz w:val="18"/>
                                <w:szCs w:val="18"/>
                              </w:rPr>
                              <w:t>-</w:t>
                            </w:r>
                            <w:r w:rsidRPr="007F62CC">
                              <w:rPr>
                                <w:rFonts w:ascii="Bookman Old Style" w:hAnsi="Bookman Old Style"/>
                                <w:sz w:val="18"/>
                                <w:szCs w:val="18"/>
                              </w:rPr>
                              <w:t>19 in Democratic Republic of Congo</w:t>
                            </w:r>
                            <w:r>
                              <w:rPr>
                                <w:rFonts w:ascii="Bookman Old Style" w:hAnsi="Bookman Old Style"/>
                                <w:sz w:val="18"/>
                                <w:szCs w:val="18"/>
                              </w:rPr>
                              <w:t xml:space="preserve">, </w:t>
                            </w:r>
                          </w:p>
                          <w:p w14:paraId="43979341" w14:textId="4039CFC9" w:rsidR="00A112E4" w:rsidRPr="007F62CC" w:rsidRDefault="00A112E4" w:rsidP="00340E6C">
                            <w:pPr>
                              <w:pBdr>
                                <w:left w:val="single" w:sz="4" w:space="4" w:color="auto"/>
                              </w:pBdr>
                              <w:jc w:val="right"/>
                              <w:rPr>
                                <w:rFonts w:ascii="Bookman Old Style" w:hAnsi="Bookman Old Style"/>
                                <w:sz w:val="18"/>
                                <w:szCs w:val="18"/>
                              </w:rPr>
                            </w:pPr>
                            <w:r>
                              <w:rPr>
                                <w:rFonts w:ascii="Bookman Old Style" w:hAnsi="Bookman Old Style"/>
                                <w:sz w:val="18"/>
                                <w:szCs w:val="18"/>
                              </w:rPr>
                              <w:t>June 2020</w:t>
                            </w:r>
                          </w:p>
                          <w:p w14:paraId="28F8F84F" w14:textId="77777777" w:rsidR="00A112E4" w:rsidRPr="007F62CC" w:rsidRDefault="00A112E4" w:rsidP="00340E6C">
                            <w:pPr>
                              <w:pBdr>
                                <w:left w:val="single" w:sz="4" w:space="4" w:color="auto"/>
                              </w:pBdr>
                              <w:rPr>
                                <w:rFonts w:ascii="Bookman Old Style" w:hAnsi="Bookman Old Style"/>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0EEB" id="Text Box 4" o:spid="_x0000_s1029" type="#_x0000_t202" style="position:absolute;left:0;text-align:left;margin-left:196.05pt;margin-top:1.9pt;width:250.55pt;height:2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" fillcolor="white [3201]" stroked="f" strokeweight=".5pt">
                <v:textbox>
                  <w:txbxContent>
                    <w:p w14:paraId="70BF482A" w14:textId="77777777" w:rsidR="00A112E4" w:rsidRPr="007F62CC" w:rsidRDefault="00A112E4" w:rsidP="00340E6C">
                      <w:pPr>
                        <w:pBdr>
                          <w:left w:val="single" w:sz="4" w:space="4" w:color="auto"/>
                        </w:pBdr>
                        <w:spacing w:line="276" w:lineRule="atLeast"/>
                        <w:rPr>
                          <w:rFonts w:ascii="Bookman Old Style" w:hAnsi="Bookman Old Style"/>
                          <w:i/>
                          <w:color w:val="000000"/>
                          <w:lang w:eastAsia="fr-FR"/>
                        </w:rPr>
                      </w:pPr>
                      <w:r w:rsidRPr="007F62CC">
                        <w:rPr>
                          <w:rFonts w:ascii="Bookman Old Style" w:hAnsi="Bookman Old Style"/>
                          <w:i/>
                          <w:color w:val="000000"/>
                          <w:lang w:eastAsia="fr-FR"/>
                        </w:rPr>
                        <w:t>Several mining companies </w:t>
                      </w:r>
                      <w:hyperlink r:id="rId29" w:history="1">
                        <w:r w:rsidRPr="007F62CC">
                          <w:rPr>
                            <w:rStyle w:val="Hyperlink"/>
                            <w:rFonts w:ascii="Bookman Old Style" w:hAnsi="Bookman Old Style"/>
                            <w:i/>
                            <w:lang w:eastAsia="fr-FR"/>
                          </w:rPr>
                          <w:t>confined employees</w:t>
                        </w:r>
                      </w:hyperlink>
                      <w:r w:rsidRPr="007F62CC">
                        <w:rPr>
                          <w:rFonts w:ascii="Bookman Old Style" w:hAnsi="Bookman Old Style"/>
                          <w:i/>
                          <w:color w:val="000000"/>
                          <w:lang w:eastAsia="fr-FR"/>
                        </w:rPr>
                        <w:t xml:space="preserve"> at their workplace.</w:t>
                      </w:r>
                      <w:r>
                        <w:rPr>
                          <w:rFonts w:ascii="Bookman Old Style" w:hAnsi="Bookman Old Style"/>
                          <w:i/>
                          <w:color w:val="000000"/>
                          <w:lang w:eastAsia="fr-FR"/>
                        </w:rPr>
                        <w:t xml:space="preserve">  </w:t>
                      </w:r>
                      <w:r w:rsidRPr="007F62CC">
                        <w:rPr>
                          <w:rFonts w:ascii="Bookman Old Style" w:hAnsi="Bookman Old Style"/>
                          <w:i/>
                          <w:color w:val="000000"/>
                          <w:lang w:eastAsia="fr-FR"/>
                        </w:rPr>
                        <w:t>The confinement facilities for workers are very crowded like the cases of Katanga, Tanganyika, North Kivu, South Kivu and Kasai. </w:t>
                      </w:r>
                      <w:r>
                        <w:rPr>
                          <w:rFonts w:ascii="Bookman Old Style" w:hAnsi="Bookman Old Style"/>
                          <w:i/>
                          <w:color w:val="000000"/>
                          <w:lang w:eastAsia="fr-FR"/>
                        </w:rPr>
                        <w:t xml:space="preserve">  </w:t>
                      </w:r>
                      <w:r w:rsidRPr="007F62CC">
                        <w:rPr>
                          <w:rFonts w:ascii="Bookman Old Style" w:hAnsi="Bookman Old Style"/>
                          <w:i/>
                          <w:color w:val="000000"/>
                          <w:lang w:eastAsia="fr-FR"/>
                        </w:rPr>
                        <w:t xml:space="preserve">In May 2020, more than 273 pygmies have been victims of this situation of confinement in mining sites for more than two months under deplorable hygiene conditions. </w:t>
                      </w:r>
                    </w:p>
                    <w:p w14:paraId="75406CB7" w14:textId="77777777" w:rsidR="00A112E4" w:rsidRPr="007F62CC" w:rsidRDefault="00A112E4" w:rsidP="00340E6C">
                      <w:pPr>
                        <w:pBdr>
                          <w:left w:val="single" w:sz="4" w:space="4" w:color="auto"/>
                        </w:pBdr>
                        <w:jc w:val="right"/>
                        <w:rPr>
                          <w:rFonts w:ascii="Bookman Old Style" w:hAnsi="Bookman Old Style"/>
                          <w:sz w:val="10"/>
                          <w:szCs w:val="10"/>
                        </w:rPr>
                      </w:pPr>
                    </w:p>
                    <w:p w14:paraId="1CB35CF5" w14:textId="77777777" w:rsidR="00340E6C" w:rsidRDefault="00A112E4" w:rsidP="00340E6C">
                      <w:pPr>
                        <w:pBdr>
                          <w:left w:val="single" w:sz="4" w:space="4" w:color="auto"/>
                        </w:pBdr>
                        <w:jc w:val="right"/>
                        <w:rPr>
                          <w:rFonts w:ascii="Bookman Old Style" w:hAnsi="Bookman Old Style"/>
                          <w:sz w:val="18"/>
                          <w:szCs w:val="18"/>
                        </w:rPr>
                      </w:pPr>
                      <w:r w:rsidRPr="007F62CC">
                        <w:rPr>
                          <w:rFonts w:ascii="Bookman Old Style" w:hAnsi="Bookman Old Style"/>
                          <w:sz w:val="18"/>
                          <w:szCs w:val="18"/>
                        </w:rPr>
                        <w:t xml:space="preserve">-- </w:t>
                      </w:r>
                    </w:p>
                    <w:p w14:paraId="04E528DE" w14:textId="77777777" w:rsidR="00340E6C" w:rsidRDefault="00A112E4" w:rsidP="00340E6C">
                      <w:pPr>
                        <w:pBdr>
                          <w:left w:val="single" w:sz="4" w:space="4" w:color="auto"/>
                        </w:pBdr>
                        <w:jc w:val="right"/>
                        <w:rPr>
                          <w:rFonts w:ascii="Bookman Old Style" w:hAnsi="Bookman Old Style"/>
                          <w:sz w:val="18"/>
                          <w:szCs w:val="18"/>
                        </w:rPr>
                      </w:pPr>
                      <w:r w:rsidRPr="007F62CC">
                        <w:rPr>
                          <w:rFonts w:ascii="Bookman Old Style" w:hAnsi="Bookman Old Style"/>
                          <w:sz w:val="18"/>
                          <w:szCs w:val="18"/>
                          <w:lang w:val="fr-CH"/>
                        </w:rPr>
                        <w:t xml:space="preserve">Programme </w:t>
                      </w:r>
                      <w:proofErr w:type="spellStart"/>
                      <w:r w:rsidRPr="007F62CC">
                        <w:rPr>
                          <w:rFonts w:ascii="Bookman Old Style" w:hAnsi="Bookman Old Style"/>
                          <w:sz w:val="18"/>
                          <w:szCs w:val="18"/>
                          <w:lang w:val="fr-CH"/>
                        </w:rPr>
                        <w:t>Integre</w:t>
                      </w:r>
                      <w:proofErr w:type="spellEnd"/>
                      <w:r w:rsidRPr="007F62CC">
                        <w:rPr>
                          <w:rFonts w:ascii="Bookman Old Style" w:hAnsi="Bookman Old Style"/>
                          <w:sz w:val="18"/>
                          <w:szCs w:val="18"/>
                          <w:lang w:val="fr-CH"/>
                        </w:rPr>
                        <w:t xml:space="preserve"> Pour </w:t>
                      </w:r>
                      <w:r>
                        <w:rPr>
                          <w:rFonts w:ascii="Bookman Old Style" w:hAnsi="Bookman Old Style"/>
                          <w:sz w:val="18"/>
                          <w:szCs w:val="18"/>
                          <w:lang w:val="fr-CH"/>
                        </w:rPr>
                        <w:t>l</w:t>
                      </w:r>
                      <w:r w:rsidRPr="007F62CC">
                        <w:rPr>
                          <w:rFonts w:ascii="Bookman Old Style" w:hAnsi="Bookman Old Style"/>
                          <w:sz w:val="18"/>
                          <w:szCs w:val="18"/>
                          <w:lang w:val="fr-CH"/>
                        </w:rPr>
                        <w:t xml:space="preserve">e </w:t>
                      </w:r>
                      <w:proofErr w:type="spellStart"/>
                      <w:r w:rsidRPr="007F62CC">
                        <w:rPr>
                          <w:rFonts w:ascii="Bookman Old Style" w:hAnsi="Bookman Old Style"/>
                          <w:sz w:val="18"/>
                          <w:szCs w:val="18"/>
                          <w:lang w:val="fr-CH"/>
                        </w:rPr>
                        <w:t>Developp</w:t>
                      </w:r>
                      <w:r>
                        <w:rPr>
                          <w:rFonts w:ascii="Bookman Old Style" w:hAnsi="Bookman Old Style"/>
                          <w:sz w:val="18"/>
                          <w:szCs w:val="18"/>
                          <w:lang w:val="fr-CH"/>
                        </w:rPr>
                        <w:t>e</w:t>
                      </w:r>
                      <w:r w:rsidRPr="007F62CC">
                        <w:rPr>
                          <w:rFonts w:ascii="Bookman Old Style" w:hAnsi="Bookman Old Style"/>
                          <w:sz w:val="18"/>
                          <w:szCs w:val="18"/>
                          <w:lang w:val="fr-CH"/>
                        </w:rPr>
                        <w:t>ment</w:t>
                      </w:r>
                      <w:proofErr w:type="spellEnd"/>
                      <w:r w:rsidRPr="007F62CC">
                        <w:rPr>
                          <w:rFonts w:ascii="Bookman Old Style" w:hAnsi="Bookman Old Style"/>
                          <w:sz w:val="18"/>
                          <w:szCs w:val="18"/>
                          <w:lang w:val="fr-CH"/>
                        </w:rPr>
                        <w:t xml:space="preserve"> du Peuple </w:t>
                      </w:r>
                      <w:proofErr w:type="spellStart"/>
                      <w:r w:rsidRPr="007F62CC">
                        <w:rPr>
                          <w:rFonts w:ascii="Bookman Old Style" w:hAnsi="Bookman Old Style"/>
                          <w:sz w:val="18"/>
                          <w:szCs w:val="18"/>
                          <w:lang w:val="fr-CH"/>
                        </w:rPr>
                        <w:t>Pygmee</w:t>
                      </w:r>
                      <w:proofErr w:type="spellEnd"/>
                      <w:r w:rsidRPr="007F62CC">
                        <w:rPr>
                          <w:rFonts w:ascii="Bookman Old Style" w:hAnsi="Bookman Old Style"/>
                          <w:sz w:val="18"/>
                          <w:szCs w:val="18"/>
                          <w:lang w:val="fr-CH"/>
                        </w:rPr>
                        <w:t xml:space="preserve"> au Kivi (PIDP-Kivu), </w:t>
                      </w:r>
                      <w:r w:rsidRPr="000D7BD3">
                        <w:rPr>
                          <w:rFonts w:ascii="Bookman Old Style" w:hAnsi="Bookman Old Style"/>
                          <w:sz w:val="18"/>
                          <w:szCs w:val="18"/>
                          <w:lang w:val="fr-CH"/>
                        </w:rPr>
                        <w:t>Report</w:t>
                      </w:r>
                      <w:r w:rsidRPr="007F62CC">
                        <w:rPr>
                          <w:rFonts w:ascii="Bookman Old Style" w:hAnsi="Bookman Old Style"/>
                          <w:sz w:val="18"/>
                          <w:szCs w:val="18"/>
                          <w:lang w:val="fr-CH"/>
                        </w:rPr>
                        <w:t xml:space="preserve"> on the </w:t>
                      </w:r>
                      <w:r w:rsidRPr="007F62CC">
                        <w:rPr>
                          <w:rFonts w:ascii="Bookman Old Style" w:hAnsi="Bookman Old Style"/>
                          <w:sz w:val="18"/>
                          <w:szCs w:val="18"/>
                        </w:rPr>
                        <w:t>human rights situation of indigenous peoples and the impact of Covid</w:t>
                      </w:r>
                      <w:r>
                        <w:rPr>
                          <w:rFonts w:ascii="Bookman Old Style" w:hAnsi="Bookman Old Style"/>
                          <w:sz w:val="18"/>
                          <w:szCs w:val="18"/>
                        </w:rPr>
                        <w:t>-</w:t>
                      </w:r>
                      <w:r w:rsidRPr="007F62CC">
                        <w:rPr>
                          <w:rFonts w:ascii="Bookman Old Style" w:hAnsi="Bookman Old Style"/>
                          <w:sz w:val="18"/>
                          <w:szCs w:val="18"/>
                        </w:rPr>
                        <w:t>19 in Democratic Republic of Congo</w:t>
                      </w:r>
                      <w:r>
                        <w:rPr>
                          <w:rFonts w:ascii="Bookman Old Style" w:hAnsi="Bookman Old Style"/>
                          <w:sz w:val="18"/>
                          <w:szCs w:val="18"/>
                        </w:rPr>
                        <w:t xml:space="preserve">, </w:t>
                      </w:r>
                    </w:p>
                    <w:p w14:paraId="43979341" w14:textId="4039CFC9" w:rsidR="00A112E4" w:rsidRPr="007F62CC" w:rsidRDefault="00A112E4" w:rsidP="00340E6C">
                      <w:pPr>
                        <w:pBdr>
                          <w:left w:val="single" w:sz="4" w:space="4" w:color="auto"/>
                        </w:pBdr>
                        <w:jc w:val="right"/>
                        <w:rPr>
                          <w:rFonts w:ascii="Bookman Old Style" w:hAnsi="Bookman Old Style"/>
                          <w:sz w:val="18"/>
                          <w:szCs w:val="18"/>
                        </w:rPr>
                      </w:pPr>
                      <w:r>
                        <w:rPr>
                          <w:rFonts w:ascii="Bookman Old Style" w:hAnsi="Bookman Old Style"/>
                          <w:sz w:val="18"/>
                          <w:szCs w:val="18"/>
                        </w:rPr>
                        <w:t>June 2020</w:t>
                      </w:r>
                    </w:p>
                    <w:p w14:paraId="28F8F84F" w14:textId="77777777" w:rsidR="00A112E4" w:rsidRPr="007F62CC" w:rsidRDefault="00A112E4" w:rsidP="00340E6C">
                      <w:pPr>
                        <w:pBdr>
                          <w:left w:val="single" w:sz="4" w:space="4" w:color="auto"/>
                        </w:pBdr>
                        <w:rPr>
                          <w:rFonts w:ascii="Bookman Old Style" w:hAnsi="Bookman Old Style"/>
                          <w:lang w:val="fr-CH"/>
                        </w:rPr>
                      </w:pPr>
                    </w:p>
                  </w:txbxContent>
                </v:textbox>
                <w10:wrap type="square"/>
              </v:shape>
            </w:pict>
          </mc:Fallback>
        </mc:AlternateContent>
      </w:r>
      <w:r w:rsidR="00B70D74" w:rsidRPr="00806FFB">
        <w:rPr>
          <w:rFonts w:ascii="Optima" w:hAnsi="Optima"/>
          <w:sz w:val="22"/>
          <w:szCs w:val="22"/>
        </w:rPr>
        <w:t xml:space="preserve">In India, </w:t>
      </w:r>
      <w:r w:rsidR="00746A8E" w:rsidRPr="00806FFB">
        <w:rPr>
          <w:rFonts w:ascii="Optima" w:hAnsi="Optima" w:cs="Arial"/>
          <w:color w:val="000000"/>
          <w:sz w:val="22"/>
          <w:szCs w:val="22"/>
          <w:shd w:val="clear" w:color="auto" w:fill="FFFFFF"/>
        </w:rPr>
        <w:t xml:space="preserve">Prime Minister Narendra Modi </w:t>
      </w:r>
      <w:r w:rsidR="003935EC" w:rsidRPr="00806FFB">
        <w:rPr>
          <w:rFonts w:ascii="Optima" w:hAnsi="Optima" w:cs="Arial"/>
          <w:color w:val="000000"/>
          <w:sz w:val="22"/>
          <w:szCs w:val="22"/>
          <w:shd w:val="clear" w:color="auto" w:fill="FFFFFF"/>
        </w:rPr>
        <w:t xml:space="preserve">launched commercial mining on 18 June 2020.  That will open doors for the private sector, from both national and overseas, to a regulated coal sector for commercial mining.  He </w:t>
      </w:r>
      <w:hyperlink r:id="rId30" w:history="1">
        <w:r w:rsidR="003935EC" w:rsidRPr="00806FFB">
          <w:rPr>
            <w:rStyle w:val="Hyperlink"/>
            <w:rFonts w:ascii="Optima" w:hAnsi="Optima" w:cs="Arial"/>
            <w:sz w:val="22"/>
            <w:szCs w:val="22"/>
            <w:shd w:val="clear" w:color="auto" w:fill="FFFFFF"/>
          </w:rPr>
          <w:t>claims</w:t>
        </w:r>
      </w:hyperlink>
      <w:r w:rsidR="003935EC" w:rsidRPr="00806FFB">
        <w:rPr>
          <w:rFonts w:ascii="Optima" w:hAnsi="Optima" w:cs="Arial"/>
          <w:color w:val="000000"/>
          <w:sz w:val="22"/>
          <w:szCs w:val="22"/>
          <w:shd w:val="clear" w:color="auto" w:fill="FFFFFF"/>
        </w:rPr>
        <w:t xml:space="preserve"> </w:t>
      </w:r>
      <w:r w:rsidR="00746A8E" w:rsidRPr="00806FFB">
        <w:rPr>
          <w:rFonts w:ascii="Optima" w:hAnsi="Optima" w:cs="Arial"/>
          <w:color w:val="000000"/>
          <w:sz w:val="22"/>
          <w:szCs w:val="22"/>
          <w:shd w:val="clear" w:color="auto" w:fill="FFFFFF"/>
        </w:rPr>
        <w:t>“</w:t>
      </w:r>
      <w:r w:rsidR="003935EC" w:rsidRPr="00806FFB">
        <w:rPr>
          <w:rFonts w:ascii="Optima" w:hAnsi="Optima" w:cs="Arial"/>
          <w:color w:val="000000"/>
          <w:sz w:val="22"/>
          <w:szCs w:val="22"/>
          <w:shd w:val="clear" w:color="auto" w:fill="FFFFFF"/>
        </w:rPr>
        <w:t>that the consumption and demand are gradually reaching the pre-</w:t>
      </w:r>
      <w:proofErr w:type="spellStart"/>
      <w:r w:rsidR="003935EC" w:rsidRPr="00806FFB">
        <w:rPr>
          <w:rFonts w:ascii="Optima" w:hAnsi="Optima" w:cs="Arial"/>
          <w:color w:val="000000"/>
          <w:sz w:val="22"/>
          <w:szCs w:val="22"/>
          <w:shd w:val="clear" w:color="auto" w:fill="FFFFFF"/>
        </w:rPr>
        <w:t>Covid</w:t>
      </w:r>
      <w:proofErr w:type="spellEnd"/>
      <w:r w:rsidR="003935EC" w:rsidRPr="00806FFB">
        <w:rPr>
          <w:rFonts w:ascii="Optima" w:hAnsi="Optima" w:cs="Arial"/>
          <w:color w:val="000000"/>
          <w:sz w:val="22"/>
          <w:szCs w:val="22"/>
          <w:shd w:val="clear" w:color="auto" w:fill="FFFFFF"/>
        </w:rPr>
        <w:t xml:space="preserve"> levels and there can't be a better time for ushering in this reform.”  He expects</w:t>
      </w:r>
      <w:r w:rsidR="002D60D5" w:rsidRPr="00806FFB">
        <w:rPr>
          <w:rFonts w:ascii="Optima" w:hAnsi="Optima" w:cs="Arial"/>
          <w:color w:val="000000"/>
          <w:sz w:val="22"/>
          <w:szCs w:val="22"/>
          <w:shd w:val="clear" w:color="auto" w:fill="FFFFFF"/>
        </w:rPr>
        <w:t xml:space="preserve"> this to generate more revenue and create more employment opportunities.</w:t>
      </w:r>
      <w:r w:rsidR="00746A8E" w:rsidRPr="00806FFB">
        <w:rPr>
          <w:rFonts w:ascii="Optima" w:hAnsi="Optima" w:cs="Arial"/>
          <w:color w:val="000000"/>
          <w:sz w:val="22"/>
          <w:szCs w:val="22"/>
          <w:shd w:val="clear" w:color="auto" w:fill="FFFFFF"/>
        </w:rPr>
        <w:t xml:space="preserve"> </w:t>
      </w:r>
      <w:r w:rsidR="008A7B20" w:rsidRPr="00806FFB">
        <w:rPr>
          <w:rFonts w:ascii="Optima" w:hAnsi="Optima" w:cs="Arial"/>
          <w:color w:val="000000"/>
          <w:sz w:val="22"/>
          <w:szCs w:val="22"/>
          <w:shd w:val="clear" w:color="auto" w:fill="FFFFFF"/>
        </w:rPr>
        <w:t xml:space="preserve"> </w:t>
      </w:r>
    </w:p>
    <w:p w14:paraId="62D480B8" w14:textId="0A46BC46" w:rsidR="00EE1399" w:rsidRPr="00806FFB" w:rsidRDefault="00EE1399" w:rsidP="00643129">
      <w:pPr>
        <w:jc w:val="both"/>
        <w:rPr>
          <w:rFonts w:ascii="Optima" w:hAnsi="Optima"/>
          <w:sz w:val="22"/>
        </w:rPr>
      </w:pPr>
    </w:p>
    <w:p w14:paraId="23D7CA41" w14:textId="4F43A98D" w:rsidR="0030218E" w:rsidRPr="00806FFB" w:rsidRDefault="00EE1399" w:rsidP="0030218E">
      <w:pPr>
        <w:jc w:val="both"/>
        <w:rPr>
          <w:rFonts w:ascii="Optima" w:hAnsi="Optima"/>
          <w:sz w:val="22"/>
        </w:rPr>
      </w:pPr>
      <w:r w:rsidRPr="00806FFB">
        <w:rPr>
          <w:rFonts w:ascii="Optima" w:hAnsi="Optima"/>
          <w:sz w:val="22"/>
        </w:rPr>
        <w:t>I</w:t>
      </w:r>
      <w:r w:rsidR="00BF6110" w:rsidRPr="00806FFB">
        <w:rPr>
          <w:rFonts w:ascii="Optima" w:hAnsi="Optima"/>
          <w:sz w:val="22"/>
        </w:rPr>
        <w:t>n Indonesia, there</w:t>
      </w:r>
      <w:r w:rsidR="0020258C" w:rsidRPr="00806FFB">
        <w:rPr>
          <w:rFonts w:ascii="Optima" w:hAnsi="Optima"/>
          <w:sz w:val="22"/>
        </w:rPr>
        <w:t xml:space="preserve"> i</w:t>
      </w:r>
      <w:r w:rsidR="00BF6110" w:rsidRPr="00806FFB">
        <w:rPr>
          <w:rFonts w:ascii="Optima" w:hAnsi="Optima"/>
          <w:sz w:val="22"/>
        </w:rPr>
        <w:t>s the so-called O</w:t>
      </w:r>
      <w:r w:rsidR="0030218E" w:rsidRPr="00806FFB">
        <w:rPr>
          <w:rFonts w:ascii="Optima" w:hAnsi="Optima"/>
          <w:sz w:val="22"/>
        </w:rPr>
        <w:t xml:space="preserve">mnibus </w:t>
      </w:r>
      <w:r w:rsidR="00BF6110" w:rsidRPr="00806FFB">
        <w:rPr>
          <w:rFonts w:ascii="Optima" w:hAnsi="Optima"/>
          <w:sz w:val="22"/>
        </w:rPr>
        <w:t>B</w:t>
      </w:r>
      <w:r w:rsidR="0030218E" w:rsidRPr="00806FFB">
        <w:rPr>
          <w:rFonts w:ascii="Optima" w:hAnsi="Optima"/>
          <w:sz w:val="22"/>
        </w:rPr>
        <w:t xml:space="preserve">ill that are expected to </w:t>
      </w:r>
      <w:hyperlink r:id="rId31" w:history="1">
        <w:r w:rsidR="0030218E" w:rsidRPr="00806FFB">
          <w:rPr>
            <w:rStyle w:val="Hyperlink"/>
            <w:rFonts w:ascii="Optima" w:hAnsi="Optima"/>
            <w:iCs/>
            <w:sz w:val="22"/>
          </w:rPr>
          <w:t>amend</w:t>
        </w:r>
      </w:hyperlink>
      <w:r w:rsidR="0030218E" w:rsidRPr="00806FFB">
        <w:rPr>
          <w:rFonts w:ascii="Optima" w:hAnsi="Optima"/>
          <w:iCs/>
          <w:sz w:val="22"/>
        </w:rPr>
        <w:t xml:space="preserve"> 1,200 amendments to at least 80 existing laws in a bid to deregulate the economy and boost investment, including in the environmental sector.</w:t>
      </w:r>
      <w:r w:rsidR="00BF6110" w:rsidRPr="00806FFB">
        <w:rPr>
          <w:rFonts w:ascii="Optima" w:hAnsi="Optima"/>
          <w:iCs/>
          <w:sz w:val="22"/>
        </w:rPr>
        <w:t xml:space="preserve">  Indigenous communities and activists are primarily worried </w:t>
      </w:r>
      <w:r w:rsidR="00B70D74" w:rsidRPr="00806FFB">
        <w:rPr>
          <w:rFonts w:ascii="Optima" w:hAnsi="Optima"/>
          <w:iCs/>
          <w:sz w:val="22"/>
        </w:rPr>
        <w:t xml:space="preserve">about </w:t>
      </w:r>
      <w:r w:rsidR="00BF6110" w:rsidRPr="00806FFB">
        <w:rPr>
          <w:rFonts w:ascii="Optima" w:hAnsi="Optima"/>
          <w:iCs/>
          <w:sz w:val="22"/>
        </w:rPr>
        <w:t xml:space="preserve">the removal of the environmental impact assessment (EIA) and environmental permits as requirement for businesses to operate.  </w:t>
      </w:r>
    </w:p>
    <w:p w14:paraId="799BF910" w14:textId="1031DFBA" w:rsidR="00EE1399" w:rsidRPr="00806FFB" w:rsidRDefault="00EE1399" w:rsidP="00643129">
      <w:pPr>
        <w:jc w:val="both"/>
        <w:rPr>
          <w:rFonts w:ascii="Optima" w:hAnsi="Optima"/>
          <w:sz w:val="22"/>
        </w:rPr>
      </w:pPr>
    </w:p>
    <w:p w14:paraId="738FCAD6" w14:textId="066BC707" w:rsidR="00BF6110" w:rsidRPr="00806FFB" w:rsidRDefault="00BF6110" w:rsidP="00A4783F">
      <w:pPr>
        <w:jc w:val="both"/>
        <w:rPr>
          <w:rFonts w:ascii="Optima" w:hAnsi="Optima"/>
          <w:sz w:val="22"/>
        </w:rPr>
      </w:pPr>
      <w:proofErr w:type="spellStart"/>
      <w:r w:rsidRPr="00806FFB">
        <w:rPr>
          <w:rFonts w:ascii="Optima" w:hAnsi="Optima"/>
          <w:sz w:val="22"/>
        </w:rPr>
        <w:t>Shinta</w:t>
      </w:r>
      <w:proofErr w:type="spellEnd"/>
      <w:r w:rsidRPr="00806FFB">
        <w:rPr>
          <w:rFonts w:ascii="Optima" w:hAnsi="Optima"/>
          <w:sz w:val="22"/>
        </w:rPr>
        <w:t xml:space="preserve"> </w:t>
      </w:r>
      <w:proofErr w:type="spellStart"/>
      <w:r w:rsidRPr="00806FFB">
        <w:rPr>
          <w:rFonts w:ascii="Optima" w:hAnsi="Optima"/>
          <w:sz w:val="22"/>
        </w:rPr>
        <w:t>Kamdani</w:t>
      </w:r>
      <w:proofErr w:type="spellEnd"/>
      <w:r w:rsidRPr="00806FFB">
        <w:rPr>
          <w:rFonts w:ascii="Optima" w:hAnsi="Optima"/>
          <w:sz w:val="22"/>
        </w:rPr>
        <w:t>, deputy chairwoman of Indonesia’s Chamber of Commerce and Industry, said, “The COVID-19 pandemic has made the bill even more relevant and essential to support economic recovery</w:t>
      </w:r>
      <w:r w:rsidR="00A4783F" w:rsidRPr="00806FFB">
        <w:rPr>
          <w:rFonts w:ascii="Optima" w:hAnsi="Optima"/>
          <w:sz w:val="22"/>
        </w:rPr>
        <w:t xml:space="preserve">.  </w:t>
      </w:r>
      <w:r w:rsidRPr="00806FFB">
        <w:rPr>
          <w:rFonts w:ascii="Optima" w:hAnsi="Optima"/>
          <w:sz w:val="22"/>
        </w:rPr>
        <w:t>We need structural reform and a greater amount of investment to offset the job losses caused by the pandemic.”</w:t>
      </w:r>
      <w:r w:rsidR="00A4783F" w:rsidRPr="00806FFB">
        <w:rPr>
          <w:rFonts w:ascii="Optima" w:hAnsi="Optima"/>
          <w:sz w:val="22"/>
        </w:rPr>
        <w:t xml:space="preserve">  President Jokowi Widodo also </w:t>
      </w:r>
      <w:hyperlink r:id="rId32" w:history="1">
        <w:r w:rsidR="00A4783F" w:rsidRPr="00806FFB">
          <w:rPr>
            <w:rStyle w:val="Hyperlink"/>
            <w:rFonts w:ascii="Optima" w:hAnsi="Optima"/>
            <w:sz w:val="22"/>
          </w:rPr>
          <w:t>strongly supports</w:t>
        </w:r>
      </w:hyperlink>
      <w:r w:rsidR="00A4783F" w:rsidRPr="00806FFB">
        <w:rPr>
          <w:rFonts w:ascii="Optima" w:hAnsi="Optima"/>
          <w:sz w:val="22"/>
        </w:rPr>
        <w:t xml:space="preserve"> the fast-track passing of the bill.  He expects the bill </w:t>
      </w:r>
      <w:r w:rsidR="00B70D74" w:rsidRPr="00806FFB">
        <w:rPr>
          <w:rFonts w:ascii="Optima" w:hAnsi="Optima"/>
          <w:sz w:val="22"/>
        </w:rPr>
        <w:t xml:space="preserve">to have gone through </w:t>
      </w:r>
      <w:r w:rsidR="00A4783F" w:rsidRPr="00806FFB">
        <w:rPr>
          <w:rFonts w:ascii="Optima" w:hAnsi="Optima"/>
          <w:sz w:val="22"/>
        </w:rPr>
        <w:t>deliberat</w:t>
      </w:r>
      <w:r w:rsidR="00B70D74" w:rsidRPr="00806FFB">
        <w:rPr>
          <w:rFonts w:ascii="Optima" w:hAnsi="Optima"/>
          <w:sz w:val="22"/>
        </w:rPr>
        <w:t>ions</w:t>
      </w:r>
      <w:r w:rsidR="00A4783F" w:rsidRPr="00806FFB">
        <w:rPr>
          <w:rFonts w:ascii="Optima" w:hAnsi="Optima"/>
          <w:sz w:val="22"/>
        </w:rPr>
        <w:t xml:space="preserve"> by this coming September. </w:t>
      </w:r>
    </w:p>
    <w:p w14:paraId="77A03C4C" w14:textId="02C56D50" w:rsidR="00643129" w:rsidRPr="00806FFB" w:rsidRDefault="00643129" w:rsidP="00643129">
      <w:pPr>
        <w:jc w:val="both"/>
        <w:rPr>
          <w:rFonts w:ascii="Optima" w:hAnsi="Optima"/>
          <w:sz w:val="22"/>
        </w:rPr>
      </w:pPr>
    </w:p>
    <w:p w14:paraId="7E85BF9A" w14:textId="71062B9A" w:rsidR="00133D4E" w:rsidRPr="00806FFB" w:rsidRDefault="00A4783F" w:rsidP="00A21422">
      <w:pPr>
        <w:jc w:val="both"/>
        <w:rPr>
          <w:rFonts w:ascii="Optima" w:hAnsi="Optima"/>
          <w:sz w:val="22"/>
        </w:rPr>
      </w:pPr>
      <w:r w:rsidRPr="00806FFB">
        <w:rPr>
          <w:rFonts w:ascii="Optima" w:hAnsi="Optima"/>
          <w:sz w:val="22"/>
        </w:rPr>
        <w:t xml:space="preserve">In Peru, </w:t>
      </w:r>
      <w:r w:rsidR="00CA5314" w:rsidRPr="00806FFB">
        <w:rPr>
          <w:rFonts w:ascii="Optima" w:hAnsi="Optima"/>
          <w:sz w:val="22"/>
        </w:rPr>
        <w:t xml:space="preserve">the Minister of Economy, María </w:t>
      </w:r>
      <w:proofErr w:type="spellStart"/>
      <w:r w:rsidR="00CA5314" w:rsidRPr="00806FFB">
        <w:rPr>
          <w:rFonts w:ascii="Optima" w:hAnsi="Optima"/>
          <w:sz w:val="22"/>
        </w:rPr>
        <w:t>Antonieta</w:t>
      </w:r>
      <w:proofErr w:type="spellEnd"/>
      <w:r w:rsidR="00CA5314" w:rsidRPr="00806FFB">
        <w:rPr>
          <w:rFonts w:ascii="Optima" w:hAnsi="Optima"/>
          <w:sz w:val="22"/>
        </w:rPr>
        <w:t xml:space="preserve"> Alva, </w:t>
      </w:r>
      <w:r w:rsidR="00A21422" w:rsidRPr="00806FFB">
        <w:rPr>
          <w:rFonts w:ascii="Optima" w:hAnsi="Optima"/>
          <w:sz w:val="22"/>
        </w:rPr>
        <w:t xml:space="preserve">suggested </w:t>
      </w:r>
      <w:r w:rsidR="00CA5314" w:rsidRPr="00806FFB">
        <w:rPr>
          <w:rFonts w:ascii="Optima" w:hAnsi="Optima"/>
          <w:sz w:val="22"/>
        </w:rPr>
        <w:t>to conduct prior consultations for mining projects via virtual platform</w:t>
      </w:r>
      <w:r w:rsidR="00A21422" w:rsidRPr="00806FFB">
        <w:rPr>
          <w:rFonts w:ascii="Optima" w:hAnsi="Optima"/>
          <w:sz w:val="22"/>
        </w:rPr>
        <w:t xml:space="preserve"> but</w:t>
      </w:r>
      <w:r w:rsidR="00CA5314" w:rsidRPr="00806FFB">
        <w:rPr>
          <w:rFonts w:ascii="Optima" w:hAnsi="Optima"/>
          <w:sz w:val="22"/>
        </w:rPr>
        <w:t xml:space="preserve"> the Minister of Energy and Mines, Susana </w:t>
      </w:r>
      <w:proofErr w:type="spellStart"/>
      <w:r w:rsidR="00CA5314" w:rsidRPr="00806FFB">
        <w:rPr>
          <w:rFonts w:ascii="Optima" w:hAnsi="Optima"/>
          <w:sz w:val="22"/>
        </w:rPr>
        <w:t>Vilca</w:t>
      </w:r>
      <w:proofErr w:type="spellEnd"/>
      <w:r w:rsidR="00CA5314" w:rsidRPr="00806FFB">
        <w:rPr>
          <w:rFonts w:ascii="Optima" w:hAnsi="Optima"/>
          <w:sz w:val="22"/>
        </w:rPr>
        <w:t xml:space="preserve">, later refuted this suggestion.  </w:t>
      </w:r>
      <w:r w:rsidR="00746A8E" w:rsidRPr="00806FFB">
        <w:rPr>
          <w:rFonts w:ascii="Optima" w:hAnsi="Optima"/>
          <w:sz w:val="22"/>
        </w:rPr>
        <w:t>T</w:t>
      </w:r>
      <w:r w:rsidR="00A21422" w:rsidRPr="00806FFB">
        <w:rPr>
          <w:rFonts w:ascii="Optima" w:hAnsi="Optima"/>
          <w:sz w:val="22"/>
        </w:rPr>
        <w:t xml:space="preserve">he indigenous communities strongly rejected the </w:t>
      </w:r>
      <w:r w:rsidR="00133D4E" w:rsidRPr="00806FFB">
        <w:rPr>
          <w:rFonts w:ascii="Optima" w:hAnsi="Optima"/>
          <w:sz w:val="22"/>
        </w:rPr>
        <w:t xml:space="preserve">Alva’s </w:t>
      </w:r>
      <w:r w:rsidR="00A21422" w:rsidRPr="00806FFB">
        <w:rPr>
          <w:rFonts w:ascii="Optima" w:hAnsi="Optima"/>
          <w:sz w:val="22"/>
        </w:rPr>
        <w:t>suggestio</w:t>
      </w:r>
      <w:r w:rsidR="00133D4E" w:rsidRPr="00806FFB">
        <w:rPr>
          <w:rFonts w:ascii="Optima" w:hAnsi="Optima"/>
          <w:sz w:val="22"/>
        </w:rPr>
        <w:t>n.  T</w:t>
      </w:r>
      <w:r w:rsidR="00CA5314" w:rsidRPr="00806FFB">
        <w:rPr>
          <w:rFonts w:ascii="Optima" w:hAnsi="Optima"/>
          <w:sz w:val="22"/>
        </w:rPr>
        <w:t xml:space="preserve">here are </w:t>
      </w:r>
      <w:hyperlink r:id="rId33" w:history="1">
        <w:r w:rsidR="00CA5314" w:rsidRPr="00806FFB">
          <w:rPr>
            <w:rStyle w:val="Hyperlink"/>
            <w:rFonts w:ascii="Optima" w:hAnsi="Optima"/>
            <w:sz w:val="22"/>
          </w:rPr>
          <w:t>13 extractive projects</w:t>
        </w:r>
      </w:hyperlink>
      <w:r w:rsidR="00CA5314" w:rsidRPr="00806FFB">
        <w:rPr>
          <w:rFonts w:ascii="Optima" w:hAnsi="Optima"/>
          <w:sz w:val="22"/>
        </w:rPr>
        <w:t xml:space="preserve"> within </w:t>
      </w:r>
      <w:r w:rsidR="00A21422" w:rsidRPr="00806FFB">
        <w:rPr>
          <w:rFonts w:ascii="Optima" w:hAnsi="Optima"/>
          <w:sz w:val="22"/>
        </w:rPr>
        <w:t>their</w:t>
      </w:r>
      <w:r w:rsidR="00CA5314" w:rsidRPr="00806FFB">
        <w:rPr>
          <w:rFonts w:ascii="Optima" w:hAnsi="Optima"/>
          <w:sz w:val="22"/>
        </w:rPr>
        <w:t xml:space="preserve"> territories that are expecting prior consultations</w:t>
      </w:r>
      <w:r w:rsidR="00A21422" w:rsidRPr="00806FFB">
        <w:rPr>
          <w:rFonts w:ascii="Optima" w:hAnsi="Optima"/>
          <w:sz w:val="22"/>
        </w:rPr>
        <w:t>.</w:t>
      </w:r>
    </w:p>
    <w:p w14:paraId="030084B7" w14:textId="77777777" w:rsidR="004E0997" w:rsidRPr="00806FFB" w:rsidRDefault="004E0997" w:rsidP="000674A8">
      <w:pPr>
        <w:jc w:val="both"/>
        <w:rPr>
          <w:rFonts w:ascii="Optima" w:hAnsi="Optima"/>
          <w:sz w:val="22"/>
        </w:rPr>
      </w:pPr>
    </w:p>
    <w:p w14:paraId="6C3DCBAA" w14:textId="76A32698" w:rsidR="000674A8" w:rsidRPr="00806FFB" w:rsidRDefault="00A21422" w:rsidP="000674A8">
      <w:pPr>
        <w:jc w:val="both"/>
        <w:rPr>
          <w:rFonts w:ascii="Optima" w:hAnsi="Optima"/>
          <w:color w:val="000000" w:themeColor="text1"/>
          <w:spacing w:val="2"/>
          <w:sz w:val="22"/>
          <w:szCs w:val="22"/>
          <w:shd w:val="clear" w:color="auto" w:fill="FFFFFF"/>
        </w:rPr>
      </w:pPr>
      <w:r w:rsidRPr="00806FFB">
        <w:rPr>
          <w:rFonts w:ascii="Optima" w:hAnsi="Optima"/>
          <w:sz w:val="22"/>
        </w:rPr>
        <w:t xml:space="preserve">Other allies also voiced out their criticism to such a callous suggestion at the time of a pandemic that are </w:t>
      </w:r>
      <w:r w:rsidR="00133D4E" w:rsidRPr="00806FFB">
        <w:rPr>
          <w:rFonts w:ascii="Optima" w:hAnsi="Optima"/>
          <w:sz w:val="22"/>
        </w:rPr>
        <w:t xml:space="preserve">hitting </w:t>
      </w:r>
      <w:r w:rsidRPr="00806FFB">
        <w:rPr>
          <w:rFonts w:ascii="Optima" w:hAnsi="Optima"/>
          <w:sz w:val="22"/>
        </w:rPr>
        <w:t>indigenous communities</w:t>
      </w:r>
      <w:r w:rsidR="00133D4E" w:rsidRPr="00806FFB">
        <w:rPr>
          <w:rFonts w:ascii="Optima" w:hAnsi="Optima"/>
          <w:sz w:val="22"/>
        </w:rPr>
        <w:t xml:space="preserve"> particularly hard</w:t>
      </w:r>
      <w:r w:rsidRPr="00806FFB">
        <w:rPr>
          <w:rFonts w:ascii="Optima" w:hAnsi="Optima"/>
          <w:sz w:val="22"/>
        </w:rPr>
        <w:t xml:space="preserve">.  </w:t>
      </w:r>
      <w:r w:rsidR="00CA5314" w:rsidRPr="00806FFB">
        <w:rPr>
          <w:rFonts w:ascii="Optima" w:hAnsi="Optima"/>
          <w:color w:val="000000" w:themeColor="text1"/>
          <w:spacing w:val="2"/>
          <w:sz w:val="22"/>
          <w:szCs w:val="22"/>
          <w:shd w:val="clear" w:color="auto" w:fill="FFFFFF"/>
        </w:rPr>
        <w:t xml:space="preserve">César </w:t>
      </w:r>
      <w:proofErr w:type="spellStart"/>
      <w:r w:rsidR="00CA5314" w:rsidRPr="00806FFB">
        <w:rPr>
          <w:rFonts w:ascii="Optima" w:hAnsi="Optima"/>
          <w:color w:val="000000" w:themeColor="text1"/>
          <w:spacing w:val="2"/>
          <w:sz w:val="22"/>
          <w:szCs w:val="22"/>
          <w:shd w:val="clear" w:color="auto" w:fill="FFFFFF"/>
        </w:rPr>
        <w:t>Ipenza</w:t>
      </w:r>
      <w:proofErr w:type="spellEnd"/>
      <w:r w:rsidR="00CA5314" w:rsidRPr="00806FFB">
        <w:rPr>
          <w:rFonts w:ascii="Optima" w:hAnsi="Optima"/>
          <w:color w:val="000000" w:themeColor="text1"/>
          <w:spacing w:val="2"/>
          <w:sz w:val="22"/>
          <w:szCs w:val="22"/>
          <w:shd w:val="clear" w:color="auto" w:fill="FFFFFF"/>
        </w:rPr>
        <w:t>, a lawyer speciali</w:t>
      </w:r>
      <w:r w:rsidR="00396A44">
        <w:rPr>
          <w:rFonts w:ascii="Optima" w:hAnsi="Optima"/>
          <w:color w:val="000000" w:themeColor="text1"/>
          <w:spacing w:val="2"/>
          <w:sz w:val="22"/>
          <w:szCs w:val="22"/>
          <w:shd w:val="clear" w:color="auto" w:fill="FFFFFF"/>
        </w:rPr>
        <w:t>z</w:t>
      </w:r>
      <w:r w:rsidR="00CA5314" w:rsidRPr="00806FFB">
        <w:rPr>
          <w:rFonts w:ascii="Optima" w:hAnsi="Optima"/>
          <w:color w:val="000000" w:themeColor="text1"/>
          <w:spacing w:val="2"/>
          <w:sz w:val="22"/>
          <w:szCs w:val="22"/>
          <w:shd w:val="clear" w:color="auto" w:fill="FFFFFF"/>
        </w:rPr>
        <w:t xml:space="preserve">ing </w:t>
      </w:r>
      <w:r w:rsidR="000674A8" w:rsidRPr="00806FFB">
        <w:rPr>
          <w:rFonts w:ascii="Optima" w:hAnsi="Optima"/>
          <w:color w:val="000000" w:themeColor="text1"/>
          <w:spacing w:val="2"/>
          <w:sz w:val="22"/>
          <w:szCs w:val="22"/>
          <w:shd w:val="clear" w:color="auto" w:fill="FFFFFF"/>
        </w:rPr>
        <w:t>o</w:t>
      </w:r>
      <w:r w:rsidR="00CA5314" w:rsidRPr="00806FFB">
        <w:rPr>
          <w:rFonts w:ascii="Optima" w:hAnsi="Optima"/>
          <w:color w:val="000000" w:themeColor="text1"/>
          <w:spacing w:val="2"/>
          <w:sz w:val="22"/>
          <w:szCs w:val="22"/>
          <w:shd w:val="clear" w:color="auto" w:fill="FFFFFF"/>
        </w:rPr>
        <w:t>n environmental issues</w:t>
      </w:r>
      <w:r w:rsidR="000674A8" w:rsidRPr="00806FFB">
        <w:rPr>
          <w:rFonts w:ascii="Optima" w:hAnsi="Optima"/>
          <w:color w:val="000000" w:themeColor="text1"/>
          <w:spacing w:val="2"/>
          <w:sz w:val="22"/>
          <w:szCs w:val="22"/>
          <w:shd w:val="clear" w:color="auto" w:fill="FFFFFF"/>
        </w:rPr>
        <w:t xml:space="preserve"> </w:t>
      </w:r>
      <w:r w:rsidRPr="00806FFB">
        <w:rPr>
          <w:rFonts w:ascii="Optima" w:hAnsi="Optima"/>
          <w:color w:val="000000" w:themeColor="text1"/>
          <w:spacing w:val="2"/>
          <w:sz w:val="22"/>
          <w:szCs w:val="22"/>
          <w:shd w:val="clear" w:color="auto" w:fill="FFFFFF"/>
        </w:rPr>
        <w:t>said,</w:t>
      </w:r>
      <w:r w:rsidR="00CA5314" w:rsidRPr="00806FFB">
        <w:rPr>
          <w:rFonts w:ascii="Optima" w:hAnsi="Optima"/>
          <w:color w:val="000000" w:themeColor="text1"/>
          <w:spacing w:val="2"/>
          <w:sz w:val="22"/>
          <w:szCs w:val="22"/>
          <w:shd w:val="clear" w:color="auto" w:fill="FFFFFF"/>
        </w:rPr>
        <w:t> "</w:t>
      </w:r>
      <w:r w:rsidR="000674A8" w:rsidRPr="00806FFB">
        <w:rPr>
          <w:rFonts w:ascii="Optima" w:hAnsi="Optima"/>
          <w:color w:val="000000" w:themeColor="text1"/>
          <w:spacing w:val="2"/>
          <w:sz w:val="22"/>
          <w:szCs w:val="22"/>
          <w:shd w:val="clear" w:color="auto" w:fill="FFFFFF"/>
        </w:rPr>
        <w:t>It is contradictory that the government has last attended to the indigenous communities with regards to the Covid-19 and now wants to accelerate investment processes in this same population.  It's not just a matter of sending information and saying “answer me',” even more so when the communities don't even have Internet.  I think there was an unrealistic situation in the country, which would not have met the standards of demanding an open and clear dialogue as required by law."</w:t>
      </w:r>
    </w:p>
    <w:p w14:paraId="282F3048" w14:textId="1E8FF54A" w:rsidR="000674A8" w:rsidRPr="00806FFB" w:rsidRDefault="000674A8" w:rsidP="000674A8">
      <w:pPr>
        <w:jc w:val="both"/>
        <w:rPr>
          <w:rFonts w:ascii="Optima" w:hAnsi="Optima"/>
          <w:color w:val="000000" w:themeColor="text1"/>
          <w:spacing w:val="2"/>
          <w:sz w:val="22"/>
          <w:szCs w:val="22"/>
          <w:shd w:val="clear" w:color="auto" w:fill="FFFFFF"/>
        </w:rPr>
      </w:pPr>
    </w:p>
    <w:p w14:paraId="4535473B" w14:textId="29731267" w:rsidR="00BE661F" w:rsidRPr="00806FFB" w:rsidRDefault="00D00AC4" w:rsidP="007A5831">
      <w:pPr>
        <w:jc w:val="both"/>
        <w:rPr>
          <w:rFonts w:ascii="Optima" w:hAnsi="Optima"/>
          <w:sz w:val="22"/>
        </w:rPr>
      </w:pPr>
      <w:r w:rsidRPr="00806FFB">
        <w:rPr>
          <w:rFonts w:ascii="Optima" w:hAnsi="Optima"/>
          <w:sz w:val="22"/>
        </w:rPr>
        <w:t xml:space="preserve">Similar to Indonesia, environmental and indigenous activists </w:t>
      </w:r>
      <w:r w:rsidR="00864C63" w:rsidRPr="00806FFB">
        <w:rPr>
          <w:rFonts w:ascii="Optima" w:hAnsi="Optima"/>
          <w:sz w:val="22"/>
        </w:rPr>
        <w:t xml:space="preserve">in Canada </w:t>
      </w:r>
      <w:r w:rsidRPr="00806FFB">
        <w:rPr>
          <w:rFonts w:ascii="Optima" w:hAnsi="Optima"/>
          <w:sz w:val="22"/>
        </w:rPr>
        <w:t xml:space="preserve">are also </w:t>
      </w:r>
      <w:hyperlink r:id="rId34" w:history="1">
        <w:r w:rsidRPr="00806FFB">
          <w:rPr>
            <w:rStyle w:val="Hyperlink"/>
            <w:rFonts w:ascii="Optima" w:hAnsi="Optima"/>
            <w:sz w:val="22"/>
          </w:rPr>
          <w:t>raising</w:t>
        </w:r>
      </w:hyperlink>
      <w:r w:rsidRPr="00806FFB">
        <w:rPr>
          <w:rFonts w:ascii="Optima" w:hAnsi="Optima"/>
          <w:sz w:val="22"/>
        </w:rPr>
        <w:t xml:space="preserve"> t</w:t>
      </w:r>
      <w:r w:rsidR="00864C63" w:rsidRPr="00806FFB">
        <w:rPr>
          <w:rFonts w:ascii="Optima" w:hAnsi="Optima"/>
          <w:sz w:val="22"/>
        </w:rPr>
        <w:t>heir concern</w:t>
      </w:r>
      <w:r w:rsidR="00BE661F" w:rsidRPr="00806FFB">
        <w:rPr>
          <w:rFonts w:ascii="Optima" w:hAnsi="Optima"/>
          <w:sz w:val="22"/>
        </w:rPr>
        <w:t>s</w:t>
      </w:r>
      <w:r w:rsidR="00864C63" w:rsidRPr="00806FFB">
        <w:rPr>
          <w:rFonts w:ascii="Optima" w:hAnsi="Optima"/>
          <w:sz w:val="22"/>
        </w:rPr>
        <w:t xml:space="preserve"> over </w:t>
      </w:r>
      <w:r w:rsidRPr="00806FFB">
        <w:rPr>
          <w:rFonts w:ascii="Optima" w:hAnsi="Optima"/>
          <w:sz w:val="22"/>
        </w:rPr>
        <w:t>EIA and in</w:t>
      </w:r>
      <w:r w:rsidR="00864C63" w:rsidRPr="00806FFB">
        <w:rPr>
          <w:rFonts w:ascii="Optima" w:hAnsi="Optima"/>
          <w:sz w:val="22"/>
        </w:rPr>
        <w:t>di</w:t>
      </w:r>
      <w:r w:rsidRPr="00806FFB">
        <w:rPr>
          <w:rFonts w:ascii="Optima" w:hAnsi="Optima"/>
          <w:sz w:val="22"/>
        </w:rPr>
        <w:t>genous rights</w:t>
      </w:r>
      <w:r w:rsidR="00864C63" w:rsidRPr="00806FFB">
        <w:rPr>
          <w:rFonts w:ascii="Optima" w:hAnsi="Optima"/>
          <w:sz w:val="22"/>
        </w:rPr>
        <w:t xml:space="preserve"> being</w:t>
      </w:r>
      <w:r w:rsidRPr="00806FFB">
        <w:rPr>
          <w:rFonts w:ascii="Optima" w:hAnsi="Optima"/>
          <w:sz w:val="22"/>
        </w:rPr>
        <w:t xml:space="preserve"> sacrificed for the sake of rapid post Covid-19 economic recovery</w:t>
      </w:r>
      <w:r w:rsidR="00864C63" w:rsidRPr="00806FFB">
        <w:rPr>
          <w:rFonts w:ascii="Optima" w:hAnsi="Optima"/>
          <w:sz w:val="22"/>
        </w:rPr>
        <w:t xml:space="preserve"> in their country.  </w:t>
      </w:r>
      <w:r w:rsidR="00BE661F" w:rsidRPr="00806FFB">
        <w:rPr>
          <w:rFonts w:ascii="Optima" w:hAnsi="Optima"/>
          <w:sz w:val="22"/>
        </w:rPr>
        <w:t xml:space="preserve">They noted </w:t>
      </w:r>
      <w:r w:rsidR="00864C63" w:rsidRPr="00806FFB">
        <w:rPr>
          <w:rFonts w:ascii="Optima" w:hAnsi="Optima"/>
          <w:sz w:val="22"/>
        </w:rPr>
        <w:t>Quebec Bill 61</w:t>
      </w:r>
      <w:r w:rsidR="00BE661F" w:rsidRPr="00806FFB">
        <w:rPr>
          <w:rFonts w:ascii="Optima" w:hAnsi="Optima"/>
          <w:sz w:val="22"/>
        </w:rPr>
        <w:t xml:space="preserve"> and Ontario’s</w:t>
      </w:r>
      <w:r w:rsidR="00864C63" w:rsidRPr="00806FFB">
        <w:rPr>
          <w:rFonts w:ascii="Optima" w:hAnsi="Optima"/>
          <w:sz w:val="22"/>
        </w:rPr>
        <w:t xml:space="preserve"> Bill 197</w:t>
      </w:r>
      <w:r w:rsidR="00BE661F" w:rsidRPr="00806FFB">
        <w:rPr>
          <w:rFonts w:ascii="Optima" w:hAnsi="Optima"/>
          <w:sz w:val="22"/>
        </w:rPr>
        <w:t xml:space="preserve"> also known as Covid-19 Economic Recovery Act, 2019 as among the most worrying of these economic measures.</w:t>
      </w:r>
    </w:p>
    <w:p w14:paraId="4E0E6BA8" w14:textId="79AF70E3" w:rsidR="00BE661F" w:rsidRPr="00806FFB" w:rsidRDefault="00BE661F" w:rsidP="007A5831">
      <w:pPr>
        <w:jc w:val="both"/>
        <w:rPr>
          <w:rFonts w:ascii="Optima" w:hAnsi="Optima"/>
          <w:sz w:val="22"/>
        </w:rPr>
      </w:pPr>
    </w:p>
    <w:p w14:paraId="173D6868" w14:textId="07E40BDA" w:rsidR="00BE661F" w:rsidRPr="00806FFB" w:rsidRDefault="00BE661F" w:rsidP="007A5831">
      <w:pPr>
        <w:jc w:val="both"/>
        <w:rPr>
          <w:rFonts w:ascii="Optima" w:hAnsi="Optima"/>
          <w:sz w:val="22"/>
        </w:rPr>
      </w:pPr>
      <w:r w:rsidRPr="00806FFB">
        <w:rPr>
          <w:rFonts w:ascii="Optima" w:hAnsi="Optima"/>
          <w:sz w:val="22"/>
        </w:rPr>
        <w:lastRenderedPageBreak/>
        <w:t>The Quebec Bill 61 “would allow the government to expedite environmental reviews for 202 projects and make certain provisions of the Environmental Quality Act inapplicable.”  While the Bill 197 of Ontario “introduces substantial amendments to the province’s </w:t>
      </w:r>
      <w:r w:rsidRPr="00806FFB">
        <w:rPr>
          <w:rFonts w:ascii="Optima" w:hAnsi="Optima"/>
          <w:i/>
          <w:iCs/>
          <w:sz w:val="22"/>
        </w:rPr>
        <w:t>Environmental Assessment Act</w:t>
      </w:r>
      <w:r w:rsidRPr="00806FFB">
        <w:rPr>
          <w:rFonts w:ascii="Optima" w:hAnsi="Optima"/>
          <w:sz w:val="22"/>
        </w:rPr>
        <w:t> with the goal of reducing assessment time for major projects by up to 50%.”</w:t>
      </w:r>
    </w:p>
    <w:p w14:paraId="39B065E3" w14:textId="4950AA75" w:rsidR="00BE661F" w:rsidRPr="00806FFB" w:rsidRDefault="00BE661F" w:rsidP="007A5831">
      <w:pPr>
        <w:jc w:val="both"/>
        <w:rPr>
          <w:rFonts w:ascii="Optima" w:hAnsi="Optima"/>
          <w:sz w:val="22"/>
        </w:rPr>
      </w:pPr>
    </w:p>
    <w:p w14:paraId="5FC929C9" w14:textId="36A81AFA" w:rsidR="00BE661F" w:rsidRPr="00806FFB" w:rsidRDefault="00340E6C" w:rsidP="00EF1330">
      <w:pPr>
        <w:jc w:val="both"/>
        <w:rPr>
          <w:rFonts w:ascii="Arial" w:hAnsi="Arial" w:cs="Arial"/>
          <w:color w:val="5F6263"/>
          <w:bdr w:val="none" w:sz="0" w:space="0" w:color="auto" w:frame="1"/>
          <w:shd w:val="clear" w:color="auto" w:fill="FFFFFF"/>
        </w:rPr>
      </w:pPr>
      <w:r w:rsidRPr="00806FFB">
        <w:rPr>
          <w:rFonts w:ascii="Optima" w:hAnsi="Optima"/>
          <w:noProof/>
          <w:sz w:val="22"/>
        </w:rPr>
        <mc:AlternateContent>
          <mc:Choice Requires="wps">
            <w:drawing>
              <wp:anchor distT="0" distB="0" distL="114300" distR="114300" simplePos="0" relativeHeight="251667456" behindDoc="1" locked="0" layoutInCell="1" allowOverlap="1" wp14:anchorId="19BB22B6" wp14:editId="31AA59FE">
                <wp:simplePos x="0" y="0"/>
                <wp:positionH relativeFrom="column">
                  <wp:posOffset>40822</wp:posOffset>
                </wp:positionH>
                <wp:positionV relativeFrom="paragraph">
                  <wp:posOffset>9071</wp:posOffset>
                </wp:positionV>
                <wp:extent cx="3100070" cy="2416175"/>
                <wp:effectExtent l="0" t="0" r="0" b="0"/>
                <wp:wrapTight wrapText="bothSides">
                  <wp:wrapPolygon edited="0">
                    <wp:start x="0" y="0"/>
                    <wp:lineTo x="0" y="21458"/>
                    <wp:lineTo x="21503" y="21458"/>
                    <wp:lineTo x="2150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100070" cy="2416175"/>
                        </a:xfrm>
                        <a:prstGeom prst="rect">
                          <a:avLst/>
                        </a:prstGeom>
                        <a:solidFill>
                          <a:schemeClr val="lt1"/>
                        </a:solidFill>
                        <a:ln w="6350">
                          <a:noFill/>
                        </a:ln>
                      </wps:spPr>
                      <wps:txbx>
                        <w:txbxContent>
                          <w:p w14:paraId="328F5399" w14:textId="26674C63" w:rsidR="000674A8" w:rsidRDefault="000674A8" w:rsidP="00340E6C">
                            <w:pPr>
                              <w:pBdr>
                                <w:right w:val="single" w:sz="4" w:space="4" w:color="auto"/>
                              </w:pBdr>
                              <w:rPr>
                                <w:rFonts w:ascii="Bookman Old Style" w:eastAsiaTheme="minorHAnsi" w:hAnsi="Bookman Old Style" w:cs="AppleSystemUIFont"/>
                                <w:i/>
                                <w:color w:val="000000" w:themeColor="text1"/>
                              </w:rPr>
                            </w:pPr>
                            <w:r w:rsidRPr="000674A8">
                              <w:rPr>
                                <w:rFonts w:ascii="Bookman Old Style" w:eastAsiaTheme="minorHAnsi" w:hAnsi="Bookman Old Style" w:cs="AppleSystemUIFont"/>
                                <w:i/>
                                <w:color w:val="000000" w:themeColor="text1"/>
                              </w:rPr>
                              <w:t xml:space="preserve">Excessive privileges to large-scale investment so far have shown facts that are very detrimental to Indigenous Peoples. </w:t>
                            </w:r>
                            <w:r>
                              <w:rPr>
                                <w:rFonts w:ascii="Bookman Old Style" w:eastAsiaTheme="minorHAnsi" w:hAnsi="Bookman Old Style" w:cs="AppleSystemUIFont"/>
                                <w:i/>
                                <w:color w:val="000000" w:themeColor="text1"/>
                              </w:rPr>
                              <w:t>C</w:t>
                            </w:r>
                            <w:r w:rsidRPr="000674A8">
                              <w:rPr>
                                <w:rFonts w:ascii="Bookman Old Style" w:eastAsiaTheme="minorHAnsi" w:hAnsi="Bookman Old Style" w:cs="AppleSystemUIFont"/>
                                <w:i/>
                                <w:color w:val="000000" w:themeColor="text1"/>
                              </w:rPr>
                              <w:t xml:space="preserve">ustomary territories were seized and permits were granted for investment in the forestry, plantation, mining and others sectors. </w:t>
                            </w:r>
                            <w:r>
                              <w:rPr>
                                <w:rFonts w:ascii="Bookman Old Style" w:eastAsiaTheme="minorHAnsi" w:hAnsi="Bookman Old Style" w:cs="AppleSystemUIFont"/>
                                <w:i/>
                                <w:color w:val="000000" w:themeColor="text1"/>
                              </w:rPr>
                              <w:t xml:space="preserve"> But i</w:t>
                            </w:r>
                            <w:r w:rsidRPr="000674A8">
                              <w:rPr>
                                <w:rFonts w:ascii="Bookman Old Style" w:eastAsiaTheme="minorHAnsi" w:hAnsi="Bookman Old Style" w:cs="AppleSystemUIFont"/>
                                <w:i/>
                                <w:color w:val="000000" w:themeColor="text1"/>
                              </w:rPr>
                              <w:t xml:space="preserve">n fact, even without </w:t>
                            </w:r>
                            <w:r>
                              <w:rPr>
                                <w:rFonts w:ascii="Bookman Old Style" w:eastAsiaTheme="minorHAnsi" w:hAnsi="Bookman Old Style" w:cs="AppleSystemUIFont"/>
                                <w:i/>
                                <w:color w:val="000000" w:themeColor="text1"/>
                              </w:rPr>
                              <w:t xml:space="preserve">these </w:t>
                            </w:r>
                            <w:r w:rsidRPr="000674A8">
                              <w:rPr>
                                <w:rFonts w:ascii="Bookman Old Style" w:eastAsiaTheme="minorHAnsi" w:hAnsi="Bookman Old Style" w:cs="AppleSystemUIFont"/>
                                <w:i/>
                                <w:color w:val="000000" w:themeColor="text1"/>
                              </w:rPr>
                              <w:t>investment</w:t>
                            </w:r>
                            <w:r>
                              <w:rPr>
                                <w:rFonts w:ascii="Bookman Old Style" w:eastAsiaTheme="minorHAnsi" w:hAnsi="Bookman Old Style" w:cs="AppleSystemUIFont"/>
                                <w:i/>
                                <w:color w:val="000000" w:themeColor="text1"/>
                              </w:rPr>
                              <w:t>s</w:t>
                            </w:r>
                            <w:r w:rsidRPr="000674A8">
                              <w:rPr>
                                <w:rFonts w:ascii="Bookman Old Style" w:eastAsiaTheme="minorHAnsi" w:hAnsi="Bookman Old Style" w:cs="AppleSystemUIFont"/>
                                <w:i/>
                                <w:color w:val="000000" w:themeColor="text1"/>
                              </w:rPr>
                              <w:t>, Indigenous Peoples are able to survive and earn high incomes.</w:t>
                            </w:r>
                          </w:p>
                          <w:p w14:paraId="3AB6464B" w14:textId="77777777" w:rsidR="000674A8" w:rsidRPr="00D00AC4" w:rsidRDefault="000674A8" w:rsidP="00340E6C">
                            <w:pPr>
                              <w:pBdr>
                                <w:right w:val="single" w:sz="4" w:space="4" w:color="auto"/>
                              </w:pBdr>
                              <w:jc w:val="right"/>
                              <w:rPr>
                                <w:rFonts w:ascii="Bookman Old Style" w:hAnsi="Bookman Old Style"/>
                                <w:color w:val="000000" w:themeColor="text1"/>
                                <w:sz w:val="10"/>
                                <w:szCs w:val="10"/>
                              </w:rPr>
                            </w:pPr>
                          </w:p>
                          <w:p w14:paraId="7DB3787E" w14:textId="77777777" w:rsidR="000674A8" w:rsidRPr="00D00AC4" w:rsidRDefault="000674A8" w:rsidP="00340E6C">
                            <w:pPr>
                              <w:pBdr>
                                <w:right w:val="single" w:sz="4" w:space="4" w:color="auto"/>
                              </w:pBdr>
                              <w:jc w:val="right"/>
                              <w:rPr>
                                <w:rFonts w:ascii="Bookman Old Style" w:hAnsi="Bookman Old Style"/>
                                <w:color w:val="000000" w:themeColor="text1"/>
                                <w:sz w:val="18"/>
                                <w:szCs w:val="18"/>
                              </w:rPr>
                            </w:pPr>
                            <w:r w:rsidRPr="00D00AC4">
                              <w:rPr>
                                <w:rFonts w:ascii="Bookman Old Style" w:hAnsi="Bookman Old Style"/>
                                <w:color w:val="000000" w:themeColor="text1"/>
                                <w:sz w:val="18"/>
                                <w:szCs w:val="18"/>
                              </w:rPr>
                              <w:t>-- Alliance of Indigenous Peoples in the Archipelago/</w:t>
                            </w:r>
                            <w:proofErr w:type="spellStart"/>
                            <w:r w:rsidRPr="00D00AC4">
                              <w:rPr>
                                <w:rFonts w:ascii="Bookman Old Style" w:hAnsi="Bookman Old Style"/>
                                <w:color w:val="000000" w:themeColor="text1"/>
                                <w:sz w:val="18"/>
                                <w:szCs w:val="18"/>
                              </w:rPr>
                              <w:t>Aliansi</w:t>
                            </w:r>
                            <w:proofErr w:type="spellEnd"/>
                            <w:r w:rsidRPr="00D00AC4">
                              <w:rPr>
                                <w:rFonts w:ascii="Bookman Old Style" w:hAnsi="Bookman Old Style"/>
                                <w:color w:val="000000" w:themeColor="text1"/>
                                <w:sz w:val="18"/>
                                <w:szCs w:val="18"/>
                              </w:rPr>
                              <w:t xml:space="preserve"> </w:t>
                            </w:r>
                            <w:proofErr w:type="spellStart"/>
                            <w:r w:rsidRPr="00D00AC4">
                              <w:rPr>
                                <w:rFonts w:ascii="Bookman Old Style" w:hAnsi="Bookman Old Style"/>
                                <w:color w:val="000000" w:themeColor="text1"/>
                                <w:sz w:val="18"/>
                                <w:szCs w:val="18"/>
                              </w:rPr>
                              <w:t>Masiyarakat</w:t>
                            </w:r>
                            <w:proofErr w:type="spellEnd"/>
                            <w:r w:rsidRPr="00D00AC4">
                              <w:rPr>
                                <w:rFonts w:ascii="Bookman Old Style" w:hAnsi="Bookman Old Style"/>
                                <w:color w:val="000000" w:themeColor="text1"/>
                                <w:sz w:val="18"/>
                                <w:szCs w:val="18"/>
                              </w:rPr>
                              <w:t xml:space="preserve"> </w:t>
                            </w:r>
                            <w:proofErr w:type="spellStart"/>
                            <w:r w:rsidRPr="00D00AC4">
                              <w:rPr>
                                <w:rFonts w:ascii="Bookman Old Style" w:hAnsi="Bookman Old Style"/>
                                <w:color w:val="000000" w:themeColor="text1"/>
                                <w:sz w:val="18"/>
                                <w:szCs w:val="18"/>
                              </w:rPr>
                              <w:t>Adat</w:t>
                            </w:r>
                            <w:proofErr w:type="spellEnd"/>
                            <w:r w:rsidRPr="00D00AC4">
                              <w:rPr>
                                <w:rFonts w:ascii="Bookman Old Style" w:hAnsi="Bookman Old Style"/>
                                <w:color w:val="000000" w:themeColor="text1"/>
                                <w:sz w:val="18"/>
                                <w:szCs w:val="18"/>
                              </w:rPr>
                              <w:t xml:space="preserve"> Nusantara, </w:t>
                            </w:r>
                            <w:hyperlink r:id="rId35" w:history="1">
                              <w:r>
                                <w:rPr>
                                  <w:rStyle w:val="Hyperlink"/>
                                  <w:rFonts w:ascii="Bookman Old Style" w:hAnsi="Bookman Old Style"/>
                                  <w:sz w:val="18"/>
                                  <w:szCs w:val="18"/>
                                </w:rPr>
                                <w:t>Public s</w:t>
                              </w:r>
                              <w:r w:rsidRPr="00D00AC4">
                                <w:rPr>
                                  <w:rStyle w:val="Hyperlink"/>
                                  <w:rFonts w:ascii="Bookman Old Style" w:hAnsi="Bookman Old Style"/>
                                  <w:sz w:val="18"/>
                                  <w:szCs w:val="18"/>
                                </w:rPr>
                                <w:t>tatement</w:t>
                              </w:r>
                            </w:hyperlink>
                            <w:r w:rsidRPr="00D00AC4">
                              <w:rPr>
                                <w:rFonts w:ascii="Bookman Old Style" w:hAnsi="Bookman Old Style"/>
                                <w:color w:val="000000" w:themeColor="text1"/>
                                <w:sz w:val="18"/>
                                <w:szCs w:val="18"/>
                              </w:rPr>
                              <w:t xml:space="preserve"> on Indonesia’s Omnibus bill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22B6" id="Text Box 6" o:spid="_x0000_s1030" type="#_x0000_t202" style="position:absolute;left:0;text-align:left;margin-left:3.2pt;margin-top:.7pt;width:244.1pt;height:19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" fillcolor="white [3201]" stroked="f" strokeweight=".5pt">
                <v:textbox>
                  <w:txbxContent>
                    <w:p w14:paraId="328F5399" w14:textId="26674C63" w:rsidR="000674A8" w:rsidRDefault="000674A8" w:rsidP="00340E6C">
                      <w:pPr>
                        <w:pBdr>
                          <w:right w:val="single" w:sz="4" w:space="4" w:color="auto"/>
                        </w:pBdr>
                        <w:rPr>
                          <w:rFonts w:ascii="Bookman Old Style" w:eastAsiaTheme="minorHAnsi" w:hAnsi="Bookman Old Style" w:cs="AppleSystemUIFont"/>
                          <w:i/>
                          <w:color w:val="000000" w:themeColor="text1"/>
                        </w:rPr>
                      </w:pPr>
                      <w:r w:rsidRPr="000674A8">
                        <w:rPr>
                          <w:rFonts w:ascii="Bookman Old Style" w:eastAsiaTheme="minorHAnsi" w:hAnsi="Bookman Old Style" w:cs="AppleSystemUIFont"/>
                          <w:i/>
                          <w:color w:val="000000" w:themeColor="text1"/>
                        </w:rPr>
                        <w:t xml:space="preserve">Excessive privileges to large-scale investment so far have shown facts that are very detrimental to Indigenous Peoples. </w:t>
                      </w:r>
                      <w:r>
                        <w:rPr>
                          <w:rFonts w:ascii="Bookman Old Style" w:eastAsiaTheme="minorHAnsi" w:hAnsi="Bookman Old Style" w:cs="AppleSystemUIFont"/>
                          <w:i/>
                          <w:color w:val="000000" w:themeColor="text1"/>
                        </w:rPr>
                        <w:t>C</w:t>
                      </w:r>
                      <w:r w:rsidRPr="000674A8">
                        <w:rPr>
                          <w:rFonts w:ascii="Bookman Old Style" w:eastAsiaTheme="minorHAnsi" w:hAnsi="Bookman Old Style" w:cs="AppleSystemUIFont"/>
                          <w:i/>
                          <w:color w:val="000000" w:themeColor="text1"/>
                        </w:rPr>
                        <w:t xml:space="preserve">ustomary territories were seized and permits were granted for investment in the forestry, plantation, mining and others sectors. </w:t>
                      </w:r>
                      <w:r>
                        <w:rPr>
                          <w:rFonts w:ascii="Bookman Old Style" w:eastAsiaTheme="minorHAnsi" w:hAnsi="Bookman Old Style" w:cs="AppleSystemUIFont"/>
                          <w:i/>
                          <w:color w:val="000000" w:themeColor="text1"/>
                        </w:rPr>
                        <w:t xml:space="preserve"> But i</w:t>
                      </w:r>
                      <w:r w:rsidRPr="000674A8">
                        <w:rPr>
                          <w:rFonts w:ascii="Bookman Old Style" w:eastAsiaTheme="minorHAnsi" w:hAnsi="Bookman Old Style" w:cs="AppleSystemUIFont"/>
                          <w:i/>
                          <w:color w:val="000000" w:themeColor="text1"/>
                        </w:rPr>
                        <w:t xml:space="preserve">n fact, even without </w:t>
                      </w:r>
                      <w:r>
                        <w:rPr>
                          <w:rFonts w:ascii="Bookman Old Style" w:eastAsiaTheme="minorHAnsi" w:hAnsi="Bookman Old Style" w:cs="AppleSystemUIFont"/>
                          <w:i/>
                          <w:color w:val="000000" w:themeColor="text1"/>
                        </w:rPr>
                        <w:t xml:space="preserve">these </w:t>
                      </w:r>
                      <w:r w:rsidRPr="000674A8">
                        <w:rPr>
                          <w:rFonts w:ascii="Bookman Old Style" w:eastAsiaTheme="minorHAnsi" w:hAnsi="Bookman Old Style" w:cs="AppleSystemUIFont"/>
                          <w:i/>
                          <w:color w:val="000000" w:themeColor="text1"/>
                        </w:rPr>
                        <w:t>investment</w:t>
                      </w:r>
                      <w:r>
                        <w:rPr>
                          <w:rFonts w:ascii="Bookman Old Style" w:eastAsiaTheme="minorHAnsi" w:hAnsi="Bookman Old Style" w:cs="AppleSystemUIFont"/>
                          <w:i/>
                          <w:color w:val="000000" w:themeColor="text1"/>
                        </w:rPr>
                        <w:t>s</w:t>
                      </w:r>
                      <w:r w:rsidRPr="000674A8">
                        <w:rPr>
                          <w:rFonts w:ascii="Bookman Old Style" w:eastAsiaTheme="minorHAnsi" w:hAnsi="Bookman Old Style" w:cs="AppleSystemUIFont"/>
                          <w:i/>
                          <w:color w:val="000000" w:themeColor="text1"/>
                        </w:rPr>
                        <w:t>, Indigenous Peoples are able to survive and earn high incomes.</w:t>
                      </w:r>
                    </w:p>
                    <w:p w14:paraId="3AB6464B" w14:textId="77777777" w:rsidR="000674A8" w:rsidRPr="00D00AC4" w:rsidRDefault="000674A8" w:rsidP="00340E6C">
                      <w:pPr>
                        <w:pBdr>
                          <w:right w:val="single" w:sz="4" w:space="4" w:color="auto"/>
                        </w:pBdr>
                        <w:jc w:val="right"/>
                        <w:rPr>
                          <w:rFonts w:ascii="Bookman Old Style" w:hAnsi="Bookman Old Style"/>
                          <w:color w:val="000000" w:themeColor="text1"/>
                          <w:sz w:val="10"/>
                          <w:szCs w:val="10"/>
                        </w:rPr>
                      </w:pPr>
                    </w:p>
                    <w:p w14:paraId="7DB3787E" w14:textId="77777777" w:rsidR="000674A8" w:rsidRPr="00D00AC4" w:rsidRDefault="000674A8" w:rsidP="00340E6C">
                      <w:pPr>
                        <w:pBdr>
                          <w:right w:val="single" w:sz="4" w:space="4" w:color="auto"/>
                        </w:pBdr>
                        <w:jc w:val="right"/>
                        <w:rPr>
                          <w:rFonts w:ascii="Bookman Old Style" w:hAnsi="Bookman Old Style"/>
                          <w:color w:val="000000" w:themeColor="text1"/>
                          <w:sz w:val="18"/>
                          <w:szCs w:val="18"/>
                        </w:rPr>
                      </w:pPr>
                      <w:r w:rsidRPr="00D00AC4">
                        <w:rPr>
                          <w:rFonts w:ascii="Bookman Old Style" w:hAnsi="Bookman Old Style"/>
                          <w:color w:val="000000" w:themeColor="text1"/>
                          <w:sz w:val="18"/>
                          <w:szCs w:val="18"/>
                        </w:rPr>
                        <w:t>-- Alliance of Indigenous Peoples in the Archipelago/</w:t>
                      </w:r>
                      <w:proofErr w:type="spellStart"/>
                      <w:r w:rsidRPr="00D00AC4">
                        <w:rPr>
                          <w:rFonts w:ascii="Bookman Old Style" w:hAnsi="Bookman Old Style"/>
                          <w:color w:val="000000" w:themeColor="text1"/>
                          <w:sz w:val="18"/>
                          <w:szCs w:val="18"/>
                        </w:rPr>
                        <w:t>Aliansi</w:t>
                      </w:r>
                      <w:proofErr w:type="spellEnd"/>
                      <w:r w:rsidRPr="00D00AC4">
                        <w:rPr>
                          <w:rFonts w:ascii="Bookman Old Style" w:hAnsi="Bookman Old Style"/>
                          <w:color w:val="000000" w:themeColor="text1"/>
                          <w:sz w:val="18"/>
                          <w:szCs w:val="18"/>
                        </w:rPr>
                        <w:t xml:space="preserve"> </w:t>
                      </w:r>
                      <w:proofErr w:type="spellStart"/>
                      <w:r w:rsidRPr="00D00AC4">
                        <w:rPr>
                          <w:rFonts w:ascii="Bookman Old Style" w:hAnsi="Bookman Old Style"/>
                          <w:color w:val="000000" w:themeColor="text1"/>
                          <w:sz w:val="18"/>
                          <w:szCs w:val="18"/>
                        </w:rPr>
                        <w:t>Masiyarakat</w:t>
                      </w:r>
                      <w:proofErr w:type="spellEnd"/>
                      <w:r w:rsidRPr="00D00AC4">
                        <w:rPr>
                          <w:rFonts w:ascii="Bookman Old Style" w:hAnsi="Bookman Old Style"/>
                          <w:color w:val="000000" w:themeColor="text1"/>
                          <w:sz w:val="18"/>
                          <w:szCs w:val="18"/>
                        </w:rPr>
                        <w:t xml:space="preserve"> </w:t>
                      </w:r>
                      <w:proofErr w:type="spellStart"/>
                      <w:r w:rsidRPr="00D00AC4">
                        <w:rPr>
                          <w:rFonts w:ascii="Bookman Old Style" w:hAnsi="Bookman Old Style"/>
                          <w:color w:val="000000" w:themeColor="text1"/>
                          <w:sz w:val="18"/>
                          <w:szCs w:val="18"/>
                        </w:rPr>
                        <w:t>Adat</w:t>
                      </w:r>
                      <w:proofErr w:type="spellEnd"/>
                      <w:r w:rsidRPr="00D00AC4">
                        <w:rPr>
                          <w:rFonts w:ascii="Bookman Old Style" w:hAnsi="Bookman Old Style"/>
                          <w:color w:val="000000" w:themeColor="text1"/>
                          <w:sz w:val="18"/>
                          <w:szCs w:val="18"/>
                        </w:rPr>
                        <w:t xml:space="preserve"> Nusantara, </w:t>
                      </w:r>
                      <w:hyperlink r:id="rId36" w:history="1">
                        <w:r>
                          <w:rPr>
                            <w:rStyle w:val="Hyperlink"/>
                            <w:rFonts w:ascii="Bookman Old Style" w:hAnsi="Bookman Old Style"/>
                            <w:sz w:val="18"/>
                            <w:szCs w:val="18"/>
                          </w:rPr>
                          <w:t>Public s</w:t>
                        </w:r>
                        <w:r w:rsidRPr="00D00AC4">
                          <w:rPr>
                            <w:rStyle w:val="Hyperlink"/>
                            <w:rFonts w:ascii="Bookman Old Style" w:hAnsi="Bookman Old Style"/>
                            <w:sz w:val="18"/>
                            <w:szCs w:val="18"/>
                          </w:rPr>
                          <w:t>tatement</w:t>
                        </w:r>
                      </w:hyperlink>
                      <w:r w:rsidRPr="00D00AC4">
                        <w:rPr>
                          <w:rFonts w:ascii="Bookman Old Style" w:hAnsi="Bookman Old Style"/>
                          <w:color w:val="000000" w:themeColor="text1"/>
                          <w:sz w:val="18"/>
                          <w:szCs w:val="18"/>
                        </w:rPr>
                        <w:t xml:space="preserve"> on Indonesia’s Omnibus bill </w:t>
                      </w:r>
                    </w:p>
                  </w:txbxContent>
                </v:textbox>
                <w10:wrap type="tight"/>
              </v:shape>
            </w:pict>
          </mc:Fallback>
        </mc:AlternateContent>
      </w:r>
      <w:r w:rsidR="00BE661F" w:rsidRPr="00806FFB">
        <w:rPr>
          <w:rFonts w:ascii="Optima" w:hAnsi="Optima"/>
          <w:sz w:val="22"/>
        </w:rPr>
        <w:t xml:space="preserve">The </w:t>
      </w:r>
      <w:r w:rsidR="00EF1330" w:rsidRPr="00806FFB">
        <w:rPr>
          <w:rFonts w:ascii="Optima" w:hAnsi="Optima"/>
          <w:sz w:val="22"/>
        </w:rPr>
        <w:t xml:space="preserve">Canadian EIA legislation is quite an important framework for First Nations in the country.  It includes </w:t>
      </w:r>
      <w:r w:rsidR="00EF1330" w:rsidRPr="00806FFB">
        <w:rPr>
          <w:rFonts w:ascii="Optima" w:hAnsi="Optima" w:cs="Arial"/>
          <w:color w:val="000000" w:themeColor="text1"/>
          <w:sz w:val="22"/>
          <w:szCs w:val="22"/>
          <w:bdr w:val="none" w:sz="0" w:space="0" w:color="auto" w:frame="1"/>
          <w:shd w:val="clear" w:color="auto" w:fill="FFFFFF"/>
        </w:rPr>
        <w:t>“</w:t>
      </w:r>
      <w:r w:rsidR="00BE661F" w:rsidRPr="00806FFB">
        <w:rPr>
          <w:rFonts w:ascii="Optima" w:hAnsi="Optima" w:cs="Arial"/>
          <w:color w:val="000000" w:themeColor="text1"/>
          <w:sz w:val="22"/>
          <w:szCs w:val="22"/>
          <w:bdr w:val="none" w:sz="0" w:space="0" w:color="auto" w:frame="1"/>
          <w:shd w:val="clear" w:color="auto" w:fill="FFFFFF"/>
        </w:rPr>
        <w:t>mechanisms for delegating some of the impact assessment, or even substituting the entire process to Indigenous jurisdictions.</w:t>
      </w:r>
      <w:r w:rsidR="00EF1330" w:rsidRPr="00806FFB">
        <w:rPr>
          <w:rFonts w:ascii="Optima" w:hAnsi="Optima" w:cs="Arial"/>
          <w:color w:val="000000" w:themeColor="text1"/>
          <w:sz w:val="22"/>
          <w:szCs w:val="22"/>
          <w:bdr w:val="none" w:sz="0" w:space="0" w:color="auto" w:frame="1"/>
          <w:shd w:val="clear" w:color="auto" w:fill="FFFFFF"/>
        </w:rPr>
        <w:t xml:space="preserve">”  Although far from flawless, the EIA still provides a space for First Nations to have a sense of control on projects that will directly affect them and their territories.  But these are all threatened with the introduction of </w:t>
      </w:r>
      <w:r w:rsidR="008F70A7" w:rsidRPr="00806FFB">
        <w:rPr>
          <w:rFonts w:ascii="Optima" w:hAnsi="Optima" w:cs="Arial"/>
          <w:color w:val="000000" w:themeColor="text1"/>
          <w:sz w:val="22"/>
          <w:szCs w:val="22"/>
          <w:bdr w:val="none" w:sz="0" w:space="0" w:color="auto" w:frame="1"/>
          <w:shd w:val="clear" w:color="auto" w:fill="FFFFFF"/>
        </w:rPr>
        <w:t xml:space="preserve">laws and policies </w:t>
      </w:r>
      <w:r w:rsidR="00EF1330" w:rsidRPr="00806FFB">
        <w:rPr>
          <w:rFonts w:ascii="Optima" w:hAnsi="Optima" w:cs="Arial"/>
          <w:color w:val="000000" w:themeColor="text1"/>
          <w:sz w:val="22"/>
          <w:szCs w:val="22"/>
          <w:bdr w:val="none" w:sz="0" w:space="0" w:color="auto" w:frame="1"/>
          <w:shd w:val="clear" w:color="auto" w:fill="FFFFFF"/>
        </w:rPr>
        <w:t xml:space="preserve">that </w:t>
      </w:r>
      <w:r w:rsidR="008F70A7" w:rsidRPr="00806FFB">
        <w:rPr>
          <w:rFonts w:ascii="Optima" w:hAnsi="Optima" w:cs="Arial"/>
          <w:color w:val="000000" w:themeColor="text1"/>
          <w:sz w:val="22"/>
          <w:szCs w:val="22"/>
          <w:bdr w:val="none" w:sz="0" w:space="0" w:color="auto" w:frame="1"/>
          <w:shd w:val="clear" w:color="auto" w:fill="FFFFFF"/>
        </w:rPr>
        <w:t>undermines</w:t>
      </w:r>
      <w:r w:rsidR="00EF1330" w:rsidRPr="00806FFB">
        <w:rPr>
          <w:rFonts w:ascii="Optima" w:hAnsi="Optima" w:cs="Arial"/>
          <w:color w:val="000000" w:themeColor="text1"/>
          <w:sz w:val="22"/>
          <w:szCs w:val="22"/>
          <w:bdr w:val="none" w:sz="0" w:space="0" w:color="auto" w:frame="1"/>
          <w:shd w:val="clear" w:color="auto" w:fill="FFFFFF"/>
        </w:rPr>
        <w:t xml:space="preserve"> indigenous </w:t>
      </w:r>
      <w:r w:rsidR="008F70A7" w:rsidRPr="00806FFB">
        <w:rPr>
          <w:rFonts w:ascii="Optima" w:hAnsi="Optima" w:cs="Arial"/>
          <w:color w:val="000000" w:themeColor="text1"/>
          <w:sz w:val="22"/>
          <w:szCs w:val="22"/>
          <w:bdr w:val="none" w:sz="0" w:space="0" w:color="auto" w:frame="1"/>
          <w:shd w:val="clear" w:color="auto" w:fill="FFFFFF"/>
        </w:rPr>
        <w:t xml:space="preserve">collective </w:t>
      </w:r>
      <w:r w:rsidR="00EF1330" w:rsidRPr="00806FFB">
        <w:rPr>
          <w:rFonts w:ascii="Optima" w:hAnsi="Optima" w:cs="Arial"/>
          <w:color w:val="000000" w:themeColor="text1"/>
          <w:sz w:val="22"/>
          <w:szCs w:val="22"/>
          <w:bdr w:val="none" w:sz="0" w:space="0" w:color="auto" w:frame="1"/>
          <w:shd w:val="clear" w:color="auto" w:fill="FFFFFF"/>
        </w:rPr>
        <w:t>rights</w:t>
      </w:r>
      <w:r w:rsidR="008F70A7" w:rsidRPr="00806FFB">
        <w:rPr>
          <w:rFonts w:ascii="Optima" w:hAnsi="Optima" w:cs="Arial"/>
          <w:color w:val="000000" w:themeColor="text1"/>
          <w:sz w:val="22"/>
          <w:szCs w:val="22"/>
          <w:bdr w:val="none" w:sz="0" w:space="0" w:color="auto" w:frame="1"/>
          <w:shd w:val="clear" w:color="auto" w:fill="FFFFFF"/>
        </w:rPr>
        <w:t>’ to FPIC</w:t>
      </w:r>
      <w:r w:rsidR="00EF1330" w:rsidRPr="00806FFB">
        <w:rPr>
          <w:rFonts w:ascii="Optima" w:hAnsi="Optima" w:cs="Arial"/>
          <w:color w:val="000000" w:themeColor="text1"/>
          <w:sz w:val="22"/>
          <w:szCs w:val="22"/>
          <w:bdr w:val="none" w:sz="0" w:space="0" w:color="auto" w:frame="1"/>
          <w:shd w:val="clear" w:color="auto" w:fill="FFFFFF"/>
        </w:rPr>
        <w:t>.</w:t>
      </w:r>
    </w:p>
    <w:p w14:paraId="3C11CE53" w14:textId="512DFF36" w:rsidR="00864C63" w:rsidRPr="00806FFB" w:rsidRDefault="00864C63" w:rsidP="007A5831">
      <w:pPr>
        <w:jc w:val="both"/>
        <w:rPr>
          <w:rFonts w:ascii="Optima" w:hAnsi="Optima"/>
          <w:sz w:val="22"/>
        </w:rPr>
      </w:pPr>
    </w:p>
    <w:p w14:paraId="2D310081" w14:textId="2FC693A0" w:rsidR="00EF1330" w:rsidRPr="00806FFB" w:rsidRDefault="00EF1330" w:rsidP="007A5831">
      <w:pPr>
        <w:jc w:val="both"/>
        <w:rPr>
          <w:rFonts w:ascii="Optima" w:hAnsi="Optima"/>
          <w:sz w:val="22"/>
        </w:rPr>
      </w:pPr>
    </w:p>
    <w:p w14:paraId="70B764A1" w14:textId="626B10EF" w:rsidR="000261A3" w:rsidRPr="00340E6C" w:rsidRDefault="00643129" w:rsidP="007A5831">
      <w:pPr>
        <w:jc w:val="both"/>
        <w:rPr>
          <w:rFonts w:ascii="Optima" w:hAnsi="Optima"/>
          <w:i/>
        </w:rPr>
      </w:pPr>
      <w:r w:rsidRPr="00340E6C">
        <w:rPr>
          <w:rFonts w:ascii="Optima" w:hAnsi="Optima"/>
          <w:i/>
        </w:rPr>
        <w:t>Conclusion</w:t>
      </w:r>
    </w:p>
    <w:p w14:paraId="5FF459A2" w14:textId="77777777" w:rsidR="00340E6C" w:rsidRDefault="00340E6C" w:rsidP="003E7492">
      <w:pPr>
        <w:jc w:val="both"/>
        <w:rPr>
          <w:rFonts w:ascii="Optima" w:hAnsi="Optima"/>
          <w:sz w:val="22"/>
        </w:rPr>
      </w:pPr>
    </w:p>
    <w:p w14:paraId="4B93C024" w14:textId="6A1FC5CE" w:rsidR="00DF7F18" w:rsidRPr="00806FFB" w:rsidRDefault="00DF7F18" w:rsidP="003E7492">
      <w:pPr>
        <w:jc w:val="both"/>
        <w:rPr>
          <w:rFonts w:ascii="Optima" w:hAnsi="Optima"/>
          <w:sz w:val="22"/>
        </w:rPr>
      </w:pPr>
      <w:r w:rsidRPr="00806FFB">
        <w:rPr>
          <w:rFonts w:ascii="Optima" w:hAnsi="Optima"/>
          <w:sz w:val="22"/>
        </w:rPr>
        <w:t xml:space="preserve">The systemic discrimination </w:t>
      </w:r>
      <w:r w:rsidR="004D2673" w:rsidRPr="00806FFB">
        <w:rPr>
          <w:rFonts w:ascii="Optima" w:hAnsi="Optima"/>
          <w:sz w:val="22"/>
        </w:rPr>
        <w:t xml:space="preserve">of </w:t>
      </w:r>
      <w:r w:rsidRPr="00806FFB">
        <w:rPr>
          <w:rFonts w:ascii="Optima" w:hAnsi="Optima"/>
          <w:sz w:val="22"/>
        </w:rPr>
        <w:t>indigenous peoples rooted in colonialism</w:t>
      </w:r>
      <w:r w:rsidR="004D2673" w:rsidRPr="00806FFB">
        <w:rPr>
          <w:rFonts w:ascii="Optima" w:hAnsi="Optima"/>
          <w:sz w:val="22"/>
        </w:rPr>
        <w:t xml:space="preserve"> and assimilation</w:t>
      </w:r>
      <w:r w:rsidRPr="00806FFB">
        <w:rPr>
          <w:rFonts w:ascii="Optima" w:hAnsi="Optima"/>
          <w:sz w:val="22"/>
        </w:rPr>
        <w:t xml:space="preserve"> has pushed indigenous peoples at </w:t>
      </w:r>
      <w:r w:rsidR="00676CB1" w:rsidRPr="00806FFB">
        <w:rPr>
          <w:rFonts w:ascii="Optima" w:hAnsi="Optima"/>
          <w:sz w:val="22"/>
        </w:rPr>
        <w:t>a disadvantaged position in</w:t>
      </w:r>
      <w:r w:rsidRPr="00806FFB">
        <w:rPr>
          <w:rFonts w:ascii="Optima" w:hAnsi="Optima"/>
          <w:sz w:val="22"/>
        </w:rPr>
        <w:t xml:space="preserve"> </w:t>
      </w:r>
      <w:r w:rsidR="000D5074" w:rsidRPr="00806FFB">
        <w:rPr>
          <w:rFonts w:ascii="Optima" w:hAnsi="Optima"/>
          <w:sz w:val="22"/>
        </w:rPr>
        <w:t xml:space="preserve">the </w:t>
      </w:r>
      <w:r w:rsidRPr="00806FFB">
        <w:rPr>
          <w:rFonts w:ascii="Optima" w:hAnsi="Optima"/>
          <w:sz w:val="22"/>
        </w:rPr>
        <w:t xml:space="preserve">society.   In nation-states where </w:t>
      </w:r>
      <w:r w:rsidR="004D2673" w:rsidRPr="00806FFB">
        <w:rPr>
          <w:rFonts w:ascii="Optima" w:hAnsi="Optima"/>
          <w:sz w:val="22"/>
        </w:rPr>
        <w:t xml:space="preserve">indigenous peoples </w:t>
      </w:r>
      <w:r w:rsidRPr="00806FFB">
        <w:rPr>
          <w:rFonts w:ascii="Optima" w:hAnsi="Optima"/>
          <w:sz w:val="22"/>
        </w:rPr>
        <w:t xml:space="preserve">exist, they are often the poorest and have the least access to proper health care, quality education, employment and access to justice, </w:t>
      </w:r>
      <w:r w:rsidR="000D5074" w:rsidRPr="00806FFB">
        <w:rPr>
          <w:rFonts w:ascii="Optima" w:hAnsi="Optima"/>
          <w:sz w:val="22"/>
        </w:rPr>
        <w:t>just to name a few</w:t>
      </w:r>
      <w:r w:rsidRPr="00806FFB">
        <w:rPr>
          <w:rFonts w:ascii="Optima" w:hAnsi="Optima"/>
          <w:sz w:val="22"/>
        </w:rPr>
        <w:t xml:space="preserve">.  The Covid-19 has made these underlying issues ever more prominent.  This is </w:t>
      </w:r>
      <w:r w:rsidR="000D5074" w:rsidRPr="00806FFB">
        <w:rPr>
          <w:rFonts w:ascii="Optima" w:hAnsi="Optima"/>
          <w:sz w:val="22"/>
        </w:rPr>
        <w:t xml:space="preserve">not </w:t>
      </w:r>
      <w:r w:rsidRPr="00806FFB">
        <w:rPr>
          <w:rFonts w:ascii="Optima" w:hAnsi="Optima"/>
          <w:sz w:val="22"/>
        </w:rPr>
        <w:t xml:space="preserve">even mentioning </w:t>
      </w:r>
      <w:r w:rsidR="000D5074" w:rsidRPr="00806FFB">
        <w:rPr>
          <w:rFonts w:ascii="Optima" w:hAnsi="Optima"/>
          <w:sz w:val="22"/>
        </w:rPr>
        <w:t>Covid’19’s</w:t>
      </w:r>
      <w:r w:rsidRPr="00806FFB">
        <w:rPr>
          <w:rFonts w:ascii="Optima" w:hAnsi="Optima"/>
          <w:sz w:val="22"/>
        </w:rPr>
        <w:t xml:space="preserve"> possibility to wipe out an entire indigenous community due to their </w:t>
      </w:r>
      <w:r w:rsidR="000D5074" w:rsidRPr="00806FFB">
        <w:rPr>
          <w:rFonts w:ascii="Optima" w:hAnsi="Optima"/>
          <w:sz w:val="22"/>
        </w:rPr>
        <w:t xml:space="preserve">general </w:t>
      </w:r>
      <w:r w:rsidRPr="00806FFB">
        <w:rPr>
          <w:rFonts w:ascii="Optima" w:hAnsi="Optima"/>
          <w:sz w:val="22"/>
        </w:rPr>
        <w:t>lack of immunity to such novel virus</w:t>
      </w:r>
      <w:r w:rsidR="000D5074" w:rsidRPr="00806FFB">
        <w:rPr>
          <w:rFonts w:ascii="Optima" w:hAnsi="Optima"/>
          <w:sz w:val="22"/>
        </w:rPr>
        <w:t>es</w:t>
      </w:r>
      <w:r w:rsidRPr="00806FFB">
        <w:rPr>
          <w:rFonts w:ascii="Optima" w:hAnsi="Optima"/>
          <w:sz w:val="22"/>
        </w:rPr>
        <w:t>.</w:t>
      </w:r>
    </w:p>
    <w:p w14:paraId="469C6BA0" w14:textId="2D977895" w:rsidR="000261A3" w:rsidRPr="00806FFB" w:rsidRDefault="000261A3" w:rsidP="007A5831">
      <w:pPr>
        <w:jc w:val="both"/>
        <w:rPr>
          <w:rFonts w:ascii="Optima" w:hAnsi="Optima"/>
          <w:sz w:val="22"/>
        </w:rPr>
      </w:pPr>
    </w:p>
    <w:p w14:paraId="26F9AB98" w14:textId="23203E3C" w:rsidR="00DF7F18" w:rsidRPr="00806FFB" w:rsidRDefault="00EA3ED2" w:rsidP="007A5831">
      <w:pPr>
        <w:jc w:val="both"/>
        <w:rPr>
          <w:rFonts w:ascii="Optima" w:hAnsi="Optima"/>
          <w:sz w:val="22"/>
        </w:rPr>
      </w:pPr>
      <w:r w:rsidRPr="00806FFB">
        <w:rPr>
          <w:rFonts w:ascii="Optima" w:hAnsi="Optima"/>
          <w:sz w:val="22"/>
        </w:rPr>
        <w:t>The t</w:t>
      </w:r>
      <w:r w:rsidR="000D5074" w:rsidRPr="00806FFB">
        <w:rPr>
          <w:rFonts w:ascii="Optima" w:hAnsi="Optima"/>
          <w:sz w:val="22"/>
        </w:rPr>
        <w:t xml:space="preserve">hreat of Covid-19 </w:t>
      </w:r>
      <w:r w:rsidRPr="00806FFB">
        <w:rPr>
          <w:rFonts w:ascii="Optima" w:hAnsi="Optima"/>
          <w:sz w:val="22"/>
        </w:rPr>
        <w:t>on</w:t>
      </w:r>
      <w:r w:rsidR="000D5074" w:rsidRPr="00806FFB">
        <w:rPr>
          <w:rFonts w:ascii="Optima" w:hAnsi="Optima"/>
          <w:sz w:val="22"/>
        </w:rPr>
        <w:t xml:space="preserve"> their health is surpassed by another </w:t>
      </w:r>
      <w:r w:rsidRPr="00806FFB">
        <w:rPr>
          <w:rFonts w:ascii="Optima" w:hAnsi="Optima"/>
          <w:sz w:val="22"/>
        </w:rPr>
        <w:t>long-standing concern</w:t>
      </w:r>
      <w:r w:rsidR="000D5074" w:rsidRPr="00806FFB">
        <w:rPr>
          <w:rFonts w:ascii="Optima" w:hAnsi="Optima"/>
          <w:sz w:val="22"/>
        </w:rPr>
        <w:t xml:space="preserve"> that they have been known to fight and die for, either consciously or not, and that is, defending their territories.  </w:t>
      </w:r>
      <w:r w:rsidRPr="00806FFB">
        <w:rPr>
          <w:rFonts w:ascii="Optima" w:hAnsi="Optima"/>
          <w:sz w:val="22"/>
        </w:rPr>
        <w:t>In this special</w:t>
      </w:r>
      <w:r w:rsidR="00676CB1" w:rsidRPr="00806FFB">
        <w:rPr>
          <w:rFonts w:ascii="Optima" w:hAnsi="Optima"/>
          <w:sz w:val="22"/>
        </w:rPr>
        <w:t xml:space="preserve"> issue</w:t>
      </w:r>
      <w:r w:rsidRPr="00806FFB">
        <w:rPr>
          <w:rFonts w:ascii="Optima" w:hAnsi="Optima"/>
          <w:sz w:val="22"/>
        </w:rPr>
        <w:t xml:space="preserve"> of IPRI, the criminali</w:t>
      </w:r>
      <w:r w:rsidR="00581545" w:rsidRPr="00806FFB">
        <w:rPr>
          <w:rFonts w:ascii="Optima" w:hAnsi="Optima"/>
          <w:sz w:val="22"/>
        </w:rPr>
        <w:t>za</w:t>
      </w:r>
      <w:r w:rsidRPr="00806FFB">
        <w:rPr>
          <w:rFonts w:ascii="Optima" w:hAnsi="Optima"/>
          <w:sz w:val="22"/>
        </w:rPr>
        <w:t>tion of and attacks against indigenous peoples</w:t>
      </w:r>
      <w:r w:rsidR="00676CB1" w:rsidRPr="00806FFB">
        <w:rPr>
          <w:rFonts w:ascii="Optima" w:hAnsi="Optima"/>
          <w:sz w:val="22"/>
        </w:rPr>
        <w:t xml:space="preserve"> as a result of having their rights inadequately respected and protected </w:t>
      </w:r>
      <w:r w:rsidRPr="00806FFB">
        <w:rPr>
          <w:rFonts w:ascii="Optima" w:hAnsi="Optima"/>
          <w:sz w:val="22"/>
        </w:rPr>
        <w:t xml:space="preserve">show an alarming increase </w:t>
      </w:r>
      <w:r w:rsidR="00676CB1" w:rsidRPr="00806FFB">
        <w:rPr>
          <w:rFonts w:ascii="Optima" w:hAnsi="Optima"/>
          <w:sz w:val="22"/>
        </w:rPr>
        <w:t>in its occurrence</w:t>
      </w:r>
      <w:r w:rsidRPr="00806FFB">
        <w:rPr>
          <w:rFonts w:ascii="Optima" w:hAnsi="Optima"/>
          <w:sz w:val="22"/>
        </w:rPr>
        <w:t xml:space="preserve"> globally.  </w:t>
      </w:r>
      <w:r w:rsidR="000D5074" w:rsidRPr="00806FFB">
        <w:rPr>
          <w:rFonts w:ascii="Optima" w:hAnsi="Optima"/>
          <w:sz w:val="22"/>
        </w:rPr>
        <w:t xml:space="preserve">It </w:t>
      </w:r>
      <w:r w:rsidRPr="00806FFB">
        <w:rPr>
          <w:rFonts w:ascii="Optima" w:hAnsi="Optima"/>
          <w:sz w:val="22"/>
        </w:rPr>
        <w:t xml:space="preserve">also </w:t>
      </w:r>
      <w:r w:rsidR="00676CB1" w:rsidRPr="00806FFB">
        <w:rPr>
          <w:rFonts w:ascii="Optima" w:hAnsi="Optima"/>
          <w:sz w:val="22"/>
        </w:rPr>
        <w:t xml:space="preserve">presented the worrying trend </w:t>
      </w:r>
      <w:r w:rsidR="008F70A7" w:rsidRPr="00806FFB">
        <w:rPr>
          <w:rFonts w:ascii="Optima" w:hAnsi="Optima"/>
          <w:sz w:val="22"/>
        </w:rPr>
        <w:t>of governments and business corporations explicitly capitali</w:t>
      </w:r>
      <w:r w:rsidR="00581545" w:rsidRPr="00806FFB">
        <w:rPr>
          <w:rFonts w:ascii="Optima" w:hAnsi="Optima"/>
          <w:sz w:val="22"/>
        </w:rPr>
        <w:t>z</w:t>
      </w:r>
      <w:r w:rsidR="008F70A7" w:rsidRPr="00806FFB">
        <w:rPr>
          <w:rFonts w:ascii="Optima" w:hAnsi="Optima"/>
          <w:sz w:val="22"/>
        </w:rPr>
        <w:t>ing on the Covid-19 pandemic to prioriti</w:t>
      </w:r>
      <w:r w:rsidR="00581545" w:rsidRPr="00806FFB">
        <w:rPr>
          <w:rFonts w:ascii="Optima" w:hAnsi="Optima"/>
          <w:sz w:val="22"/>
        </w:rPr>
        <w:t>z</w:t>
      </w:r>
      <w:r w:rsidR="008F70A7" w:rsidRPr="00806FFB">
        <w:rPr>
          <w:rFonts w:ascii="Optima" w:hAnsi="Optima"/>
          <w:sz w:val="22"/>
        </w:rPr>
        <w:t>e profit over indigenous rights</w:t>
      </w:r>
      <w:r w:rsidR="00E6072D">
        <w:rPr>
          <w:rFonts w:ascii="Optima" w:hAnsi="Optima"/>
          <w:sz w:val="22"/>
        </w:rPr>
        <w:t xml:space="preserve">.  </w:t>
      </w:r>
      <w:r w:rsidR="0050268B">
        <w:rPr>
          <w:rFonts w:ascii="Optima" w:hAnsi="Optima"/>
          <w:sz w:val="22"/>
        </w:rPr>
        <w:t xml:space="preserve">This has </w:t>
      </w:r>
      <w:r w:rsidR="008F70A7" w:rsidRPr="00806FFB">
        <w:rPr>
          <w:rFonts w:ascii="Optima" w:hAnsi="Optima"/>
          <w:sz w:val="22"/>
        </w:rPr>
        <w:t>resulted to</w:t>
      </w:r>
      <w:r w:rsidR="00676CB1" w:rsidRPr="00806FFB">
        <w:rPr>
          <w:rFonts w:ascii="Optima" w:hAnsi="Optima"/>
          <w:sz w:val="22"/>
        </w:rPr>
        <w:t xml:space="preserve"> rollback</w:t>
      </w:r>
      <w:r w:rsidR="008F70A7" w:rsidRPr="00806FFB">
        <w:rPr>
          <w:rFonts w:ascii="Optima" w:hAnsi="Optima"/>
          <w:sz w:val="22"/>
        </w:rPr>
        <w:t>s</w:t>
      </w:r>
      <w:r w:rsidR="00676CB1" w:rsidRPr="00806FFB">
        <w:rPr>
          <w:rFonts w:ascii="Optima" w:hAnsi="Optima"/>
          <w:sz w:val="22"/>
        </w:rPr>
        <w:t xml:space="preserve"> </w:t>
      </w:r>
      <w:r w:rsidR="008F70A7" w:rsidRPr="00806FFB">
        <w:rPr>
          <w:rFonts w:ascii="Optima" w:hAnsi="Optima"/>
          <w:sz w:val="22"/>
        </w:rPr>
        <w:t>i</w:t>
      </w:r>
      <w:r w:rsidR="00676CB1" w:rsidRPr="00806FFB">
        <w:rPr>
          <w:rFonts w:ascii="Optima" w:hAnsi="Optima"/>
          <w:sz w:val="22"/>
        </w:rPr>
        <w:t>n human rights and environmental safeguards that were hard-won progresses in the past</w:t>
      </w:r>
      <w:r w:rsidR="008F70A7" w:rsidRPr="00806FFB">
        <w:rPr>
          <w:rFonts w:ascii="Optima" w:hAnsi="Optima"/>
          <w:sz w:val="22"/>
        </w:rPr>
        <w:t xml:space="preserve">.  </w:t>
      </w:r>
    </w:p>
    <w:p w14:paraId="20B0396B" w14:textId="77777777" w:rsidR="00340E6C" w:rsidRDefault="00340E6C" w:rsidP="00581545">
      <w:pPr>
        <w:jc w:val="both"/>
        <w:rPr>
          <w:rFonts w:ascii="Optima" w:hAnsi="Optima"/>
          <w:sz w:val="22"/>
        </w:rPr>
      </w:pPr>
    </w:p>
    <w:p w14:paraId="085C4189" w14:textId="77777777" w:rsidR="00340E6C" w:rsidRDefault="00340E6C" w:rsidP="00581545">
      <w:pPr>
        <w:jc w:val="both"/>
        <w:rPr>
          <w:rFonts w:ascii="Optima" w:hAnsi="Optima"/>
          <w:i/>
          <w:sz w:val="22"/>
        </w:rPr>
      </w:pPr>
    </w:p>
    <w:p w14:paraId="3A47452A" w14:textId="77777777" w:rsidR="00340E6C" w:rsidRDefault="00340E6C" w:rsidP="00581545">
      <w:pPr>
        <w:jc w:val="both"/>
        <w:rPr>
          <w:rFonts w:ascii="Optima" w:hAnsi="Optima"/>
          <w:i/>
          <w:sz w:val="22"/>
        </w:rPr>
      </w:pPr>
    </w:p>
    <w:p w14:paraId="42A16DEF" w14:textId="77777777" w:rsidR="00340E6C" w:rsidRDefault="00340E6C" w:rsidP="00581545">
      <w:pPr>
        <w:jc w:val="both"/>
        <w:rPr>
          <w:rFonts w:ascii="Optima" w:hAnsi="Optima"/>
          <w:i/>
          <w:sz w:val="22"/>
        </w:rPr>
      </w:pPr>
    </w:p>
    <w:p w14:paraId="3FE9BEF3" w14:textId="3A56985B" w:rsidR="00676CB1" w:rsidRPr="00BE5CFF" w:rsidRDefault="00037C68" w:rsidP="00340E6C">
      <w:pPr>
        <w:rPr>
          <w:rFonts w:ascii="Optima" w:hAnsi="Optima"/>
          <w:i/>
          <w:sz w:val="18"/>
          <w:szCs w:val="18"/>
        </w:rPr>
      </w:pPr>
      <w:r w:rsidRPr="00BE5CFF">
        <w:rPr>
          <w:rFonts w:ascii="Optima" w:hAnsi="Optima"/>
          <w:i/>
          <w:sz w:val="18"/>
          <w:szCs w:val="18"/>
        </w:rPr>
        <w:t>IPRI extends its gratitude to</w:t>
      </w:r>
      <w:r w:rsidR="00774DF0" w:rsidRPr="00BE5CFF">
        <w:rPr>
          <w:rFonts w:ascii="Optima" w:hAnsi="Optima"/>
          <w:i/>
          <w:sz w:val="18"/>
          <w:szCs w:val="18"/>
        </w:rPr>
        <w:t xml:space="preserve"> </w:t>
      </w:r>
      <w:proofErr w:type="spellStart"/>
      <w:r w:rsidR="00774DF0" w:rsidRPr="00BE5CFF">
        <w:rPr>
          <w:rFonts w:ascii="Optima" w:hAnsi="Optima"/>
          <w:i/>
          <w:sz w:val="18"/>
          <w:szCs w:val="18"/>
        </w:rPr>
        <w:t>Nalori</w:t>
      </w:r>
      <w:proofErr w:type="spellEnd"/>
      <w:r w:rsidR="00774DF0" w:rsidRPr="00BE5CFF">
        <w:rPr>
          <w:rFonts w:ascii="Optima" w:hAnsi="Optima"/>
          <w:i/>
          <w:sz w:val="18"/>
          <w:szCs w:val="18"/>
        </w:rPr>
        <w:t xml:space="preserve"> Chakma, </w:t>
      </w:r>
      <w:r w:rsidR="00262FA7" w:rsidRPr="00BE5CFF">
        <w:rPr>
          <w:rFonts w:ascii="Optima" w:hAnsi="Optima"/>
          <w:i/>
          <w:sz w:val="18"/>
          <w:szCs w:val="18"/>
        </w:rPr>
        <w:t xml:space="preserve">Praful </w:t>
      </w:r>
      <w:proofErr w:type="spellStart"/>
      <w:r w:rsidR="00262FA7" w:rsidRPr="00BE5CFF">
        <w:rPr>
          <w:rFonts w:ascii="Optima" w:hAnsi="Optima"/>
          <w:i/>
          <w:sz w:val="18"/>
          <w:szCs w:val="18"/>
        </w:rPr>
        <w:t>Lakra</w:t>
      </w:r>
      <w:proofErr w:type="spellEnd"/>
      <w:r w:rsidR="00262FA7" w:rsidRPr="00BE5CFF">
        <w:rPr>
          <w:rFonts w:ascii="Optima" w:hAnsi="Optima"/>
          <w:i/>
          <w:sz w:val="18"/>
          <w:szCs w:val="18"/>
        </w:rPr>
        <w:t xml:space="preserve">, </w:t>
      </w:r>
      <w:r w:rsidRPr="00BE5CFF">
        <w:rPr>
          <w:rFonts w:ascii="Optima" w:hAnsi="Optima"/>
          <w:i/>
          <w:sz w:val="18"/>
          <w:szCs w:val="18"/>
        </w:rPr>
        <w:t xml:space="preserve">Monica </w:t>
      </w:r>
      <w:proofErr w:type="spellStart"/>
      <w:r w:rsidRPr="00BE5CFF">
        <w:rPr>
          <w:rFonts w:ascii="Optima" w:hAnsi="Optima"/>
          <w:i/>
          <w:sz w:val="18"/>
          <w:szCs w:val="18"/>
        </w:rPr>
        <w:t>Ndoen</w:t>
      </w:r>
      <w:proofErr w:type="spellEnd"/>
      <w:r w:rsidR="00262FA7" w:rsidRPr="00BE5CFF">
        <w:rPr>
          <w:rFonts w:ascii="Optima" w:hAnsi="Optima"/>
          <w:i/>
          <w:sz w:val="18"/>
          <w:szCs w:val="18"/>
        </w:rPr>
        <w:t xml:space="preserve"> and</w:t>
      </w:r>
      <w:r w:rsidRPr="00BE5CFF">
        <w:rPr>
          <w:rFonts w:ascii="Optima" w:hAnsi="Optima"/>
          <w:i/>
          <w:sz w:val="18"/>
          <w:szCs w:val="18"/>
        </w:rPr>
        <w:t xml:space="preserve"> </w:t>
      </w:r>
      <w:r w:rsidR="00581545" w:rsidRPr="00BE5CFF">
        <w:rPr>
          <w:rFonts w:ascii="Optima" w:hAnsi="Optima"/>
          <w:i/>
          <w:sz w:val="18"/>
          <w:szCs w:val="18"/>
        </w:rPr>
        <w:t>Kare</w:t>
      </w:r>
      <w:r w:rsidR="00EE2FA9" w:rsidRPr="00BE5CFF">
        <w:rPr>
          <w:rFonts w:ascii="Optima" w:hAnsi="Optima"/>
          <w:i/>
          <w:sz w:val="18"/>
          <w:szCs w:val="18"/>
        </w:rPr>
        <w:t>n</w:t>
      </w:r>
      <w:r w:rsidR="00581545" w:rsidRPr="00BE5CFF">
        <w:rPr>
          <w:rFonts w:ascii="Optima" w:hAnsi="Optima"/>
          <w:i/>
          <w:sz w:val="18"/>
          <w:szCs w:val="18"/>
        </w:rPr>
        <w:t xml:space="preserve"> </w:t>
      </w:r>
      <w:proofErr w:type="spellStart"/>
      <w:r w:rsidR="00581545" w:rsidRPr="00BE5CFF">
        <w:rPr>
          <w:rFonts w:ascii="Optima" w:hAnsi="Optima"/>
          <w:i/>
          <w:sz w:val="18"/>
          <w:szCs w:val="18"/>
        </w:rPr>
        <w:t>Pfefferli</w:t>
      </w:r>
      <w:proofErr w:type="spellEnd"/>
      <w:r w:rsidR="00581545" w:rsidRPr="00BE5CFF">
        <w:rPr>
          <w:rFonts w:ascii="Optima" w:hAnsi="Optima"/>
          <w:i/>
          <w:sz w:val="18"/>
          <w:szCs w:val="18"/>
        </w:rPr>
        <w:t xml:space="preserve"> </w:t>
      </w:r>
      <w:r w:rsidR="00774DF0" w:rsidRPr="00BE5CFF">
        <w:rPr>
          <w:rFonts w:ascii="Optima" w:hAnsi="Optima"/>
          <w:i/>
          <w:sz w:val="18"/>
          <w:szCs w:val="18"/>
        </w:rPr>
        <w:t>for their help in this article.</w:t>
      </w:r>
    </w:p>
    <w:p w14:paraId="172E5A27" w14:textId="68453686" w:rsidR="00BE5CFF" w:rsidRDefault="00BE5CFF" w:rsidP="00340E6C">
      <w:pPr>
        <w:rPr>
          <w:rFonts w:ascii="Optima" w:hAnsi="Optima"/>
          <w:i/>
          <w:sz w:val="20"/>
          <w:szCs w:val="20"/>
        </w:rPr>
      </w:pPr>
    </w:p>
    <w:p w14:paraId="495D948F" w14:textId="77777777" w:rsidR="00BE5CFF" w:rsidRPr="00340E6C" w:rsidRDefault="00BE5CFF" w:rsidP="00340E6C">
      <w:pPr>
        <w:rPr>
          <w:rFonts w:ascii="Optima" w:hAnsi="Optima"/>
          <w:i/>
          <w:sz w:val="20"/>
          <w:szCs w:val="20"/>
        </w:rPr>
      </w:pPr>
    </w:p>
    <w:sectPr w:rsidR="00BE5CFF" w:rsidRPr="00340E6C" w:rsidSect="00DF6EC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B5705" w14:textId="77777777" w:rsidR="004E3C83" w:rsidRDefault="004E3C83" w:rsidP="00C23F5F">
      <w:r>
        <w:separator/>
      </w:r>
    </w:p>
  </w:endnote>
  <w:endnote w:type="continuationSeparator" w:id="0">
    <w:p w14:paraId="55CDF459" w14:textId="77777777" w:rsidR="004E3C83" w:rsidRDefault="004E3C83" w:rsidP="00C23F5F">
      <w:r>
        <w:continuationSeparator/>
      </w:r>
    </w:p>
  </w:endnote>
  <w:endnote w:id="1">
    <w:p w14:paraId="43D64C58" w14:textId="776209C8" w:rsidR="00BE5CFF" w:rsidRPr="00BE5CFF" w:rsidRDefault="00BE5CFF" w:rsidP="00BE5CFF">
      <w:pPr>
        <w:pStyle w:val="EndnoteText"/>
        <w:jc w:val="both"/>
        <w:rPr>
          <w:rFonts w:ascii="Bookman Old Style" w:hAnsi="Bookman Old Style"/>
          <w:sz w:val="18"/>
          <w:szCs w:val="14"/>
        </w:rPr>
      </w:pPr>
      <w:r w:rsidRPr="00BE5CFF">
        <w:rPr>
          <w:rStyle w:val="EndnoteReference"/>
          <w:rFonts w:ascii="Bookman Old Style" w:hAnsi="Bookman Old Style"/>
          <w:b/>
          <w:sz w:val="18"/>
          <w:szCs w:val="14"/>
        </w:rPr>
        <w:endnoteRef/>
      </w:r>
      <w:r w:rsidRPr="00BE5CFF">
        <w:rPr>
          <w:rFonts w:ascii="Bookman Old Style" w:hAnsi="Bookman Old Style"/>
          <w:sz w:val="18"/>
          <w:szCs w:val="14"/>
        </w:rPr>
        <w:t xml:space="preserve"> </w:t>
      </w:r>
      <w:r w:rsidRPr="00BE5CFF">
        <w:rPr>
          <w:rFonts w:ascii="Bookman Old Style" w:eastAsiaTheme="minorHAnsi" w:hAnsi="Bookman Old Style" w:cstheme="minorBidi"/>
          <w:sz w:val="18"/>
          <w:szCs w:val="14"/>
        </w:rPr>
        <w:t>Any use of content or information in this report should be cited.</w:t>
      </w:r>
      <w:r w:rsidRPr="00BE5CFF">
        <w:rPr>
          <w:rFonts w:ascii="Bookman Old Style" w:hAnsi="Bookman Old Style"/>
          <w:sz w:val="18"/>
          <w:szCs w:val="14"/>
        </w:rPr>
        <w:t xml:space="preserve"> Suggested citation: Indigenous Peoples Rights International (2020). </w:t>
      </w:r>
      <w:r w:rsidRPr="00BE5CFF">
        <w:rPr>
          <w:rFonts w:ascii="Bookman Old Style" w:hAnsi="Bookman Old Style"/>
          <w:i/>
          <w:sz w:val="18"/>
          <w:szCs w:val="14"/>
        </w:rPr>
        <w:t xml:space="preserve">Criminalization and impunity against indigenous peoples in the of </w:t>
      </w:r>
      <w:proofErr w:type="spellStart"/>
      <w:r w:rsidRPr="00BE5CFF">
        <w:rPr>
          <w:rFonts w:ascii="Bookman Old Style" w:hAnsi="Bookman Old Style"/>
          <w:i/>
          <w:sz w:val="18"/>
          <w:szCs w:val="14"/>
        </w:rPr>
        <w:t>Covid</w:t>
      </w:r>
      <w:proofErr w:type="spellEnd"/>
      <w:r w:rsidRPr="00BE5CFF">
        <w:rPr>
          <w:rFonts w:ascii="Bookman Old Style" w:hAnsi="Bookman Old Style"/>
          <w:i/>
          <w:sz w:val="18"/>
          <w:szCs w:val="14"/>
        </w:rPr>
        <w:t xml:space="preserve"> 19: </w:t>
      </w:r>
      <w:r w:rsidRPr="00BE5CFF">
        <w:rPr>
          <w:rFonts w:ascii="Bookman Old Style" w:eastAsiaTheme="minorHAnsi" w:hAnsi="Bookman Old Style" w:cstheme="minorBidi"/>
          <w:i/>
          <w:sz w:val="18"/>
          <w:szCs w:val="14"/>
        </w:rPr>
        <w:t>A mid-year special issue of Indigenous Peoples Rights International’s (IPRI) on</w:t>
      </w:r>
      <w:r w:rsidRPr="00BE5CFF">
        <w:rPr>
          <w:rFonts w:ascii="Bookman Old Style" w:eastAsiaTheme="minorHAnsi" w:hAnsi="Bookman Old Style" w:cstheme="minorBidi"/>
          <w:i/>
          <w:iCs/>
          <w:sz w:val="18"/>
          <w:szCs w:val="14"/>
        </w:rPr>
        <w:t xml:space="preserve"> the Global Initiative to Address and Prevent Criminalization of and Impunity Against Indigenous Peoples</w:t>
      </w:r>
      <w:r w:rsidRPr="00BE5CFF">
        <w:rPr>
          <w:rFonts w:ascii="Bookman Old Style" w:hAnsi="Bookman Old Style"/>
          <w:i/>
          <w:iCs/>
          <w:sz w:val="18"/>
          <w:szCs w:val="14"/>
        </w:rPr>
        <w:t xml:space="preserve">. </w:t>
      </w:r>
      <w:r w:rsidRPr="00BE5CFF">
        <w:rPr>
          <w:rFonts w:ascii="Bookman Old Style" w:hAnsi="Bookman Old Style"/>
          <w:iCs/>
          <w:sz w:val="18"/>
          <w:szCs w:val="14"/>
        </w:rPr>
        <w:t>Baguio City, Philippines.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yuthaya">
    <w:panose1 w:val="00000400000000000000"/>
    <w:charset w:val="DE"/>
    <w:family w:val="auto"/>
    <w:pitch w:val="variable"/>
    <w:sig w:usb0="A10002FF" w:usb1="5000204A" w:usb2="00000020" w:usb3="00000000" w:csb0="0001019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674A3" w14:textId="77777777" w:rsidR="004E3C83" w:rsidRDefault="004E3C83" w:rsidP="00C23F5F">
      <w:r>
        <w:separator/>
      </w:r>
    </w:p>
  </w:footnote>
  <w:footnote w:type="continuationSeparator" w:id="0">
    <w:p w14:paraId="3612A458" w14:textId="77777777" w:rsidR="004E3C83" w:rsidRDefault="004E3C83" w:rsidP="00C23F5F">
      <w:r>
        <w:continuationSeparator/>
      </w:r>
    </w:p>
  </w:footnote>
  <w:footnote w:id="1">
    <w:p w14:paraId="5C71DC0A" w14:textId="5130C77A" w:rsidR="00D02E05" w:rsidRPr="00BE5CFF" w:rsidRDefault="00D02E05" w:rsidP="00091656">
      <w:pPr>
        <w:jc w:val="both"/>
        <w:rPr>
          <w:rFonts w:ascii="Bookman Old Style" w:hAnsi="Bookman Old Style"/>
          <w:sz w:val="18"/>
          <w:szCs w:val="18"/>
        </w:rPr>
      </w:pPr>
      <w:r w:rsidRPr="00BE5CFF">
        <w:rPr>
          <w:rStyle w:val="FootnoteReference"/>
          <w:rFonts w:ascii="Bookman Old Style" w:hAnsi="Bookman Old Style"/>
          <w:sz w:val="18"/>
          <w:szCs w:val="18"/>
        </w:rPr>
        <w:footnoteRef/>
      </w:r>
      <w:r w:rsidRPr="00BE5CFF">
        <w:rPr>
          <w:rFonts w:ascii="Bookman Old Style" w:hAnsi="Bookman Old Style"/>
          <w:sz w:val="18"/>
          <w:szCs w:val="18"/>
        </w:rPr>
        <w:t xml:space="preserve"> </w:t>
      </w:r>
      <w:r w:rsidRPr="00BE5CFF">
        <w:rPr>
          <w:rFonts w:ascii="Bookman Old Style" w:hAnsi="Bookman Old Style" w:cstheme="minorHAnsi"/>
          <w:sz w:val="18"/>
          <w:szCs w:val="18"/>
        </w:rPr>
        <w:t>The data presented are from both primary and secondary data.  The primary data are from indigenous organi</w:t>
      </w:r>
      <w:r w:rsidR="007E2927" w:rsidRPr="00BE5CFF">
        <w:rPr>
          <w:rFonts w:ascii="Bookman Old Style" w:hAnsi="Bookman Old Style" w:cstheme="minorHAnsi"/>
          <w:sz w:val="18"/>
          <w:szCs w:val="18"/>
        </w:rPr>
        <w:t>z</w:t>
      </w:r>
      <w:r w:rsidRPr="00BE5CFF">
        <w:rPr>
          <w:rFonts w:ascii="Bookman Old Style" w:hAnsi="Bookman Old Style" w:cstheme="minorHAnsi"/>
          <w:sz w:val="18"/>
          <w:szCs w:val="18"/>
        </w:rPr>
        <w:t>ations and other allies that closely work with communities on the ground.  The secondary data are from international and local news reports and reports from national and local human rights and/or indigenous organi</w:t>
      </w:r>
      <w:r w:rsidR="007E2927" w:rsidRPr="00BE5CFF">
        <w:rPr>
          <w:rFonts w:ascii="Bookman Old Style" w:hAnsi="Bookman Old Style" w:cstheme="minorHAnsi"/>
          <w:sz w:val="18"/>
          <w:szCs w:val="18"/>
        </w:rPr>
        <w:t>z</w:t>
      </w:r>
      <w:r w:rsidRPr="00BE5CFF">
        <w:rPr>
          <w:rFonts w:ascii="Bookman Old Style" w:hAnsi="Bookman Old Style" w:cstheme="minorHAnsi"/>
          <w:sz w:val="18"/>
          <w:szCs w:val="18"/>
        </w:rPr>
        <w:t>ations.  Whenever necessary and possible, the secondary data are verified with our sources of primary data. IPRI is aware that the data presented is not comprehensive as many incidents of criminali</w:t>
      </w:r>
      <w:r w:rsidR="007E2927" w:rsidRPr="00BE5CFF">
        <w:rPr>
          <w:rFonts w:ascii="Bookman Old Style" w:hAnsi="Bookman Old Style" w:cstheme="minorHAnsi"/>
          <w:sz w:val="18"/>
          <w:szCs w:val="18"/>
        </w:rPr>
        <w:t>z</w:t>
      </w:r>
      <w:r w:rsidRPr="00BE5CFF">
        <w:rPr>
          <w:rFonts w:ascii="Bookman Old Style" w:hAnsi="Bookman Old Style" w:cstheme="minorHAnsi"/>
          <w:sz w:val="18"/>
          <w:szCs w:val="18"/>
        </w:rPr>
        <w:t>ation and impunity against indigenous peoples are left unreported or undocumented; IPRI also recogni</w:t>
      </w:r>
      <w:r w:rsidR="007E2927" w:rsidRPr="00BE5CFF">
        <w:rPr>
          <w:rFonts w:ascii="Bookman Old Style" w:hAnsi="Bookman Old Style" w:cstheme="minorHAnsi"/>
          <w:sz w:val="18"/>
          <w:szCs w:val="18"/>
        </w:rPr>
        <w:t>z</w:t>
      </w:r>
      <w:r w:rsidRPr="00BE5CFF">
        <w:rPr>
          <w:rFonts w:ascii="Bookman Old Style" w:hAnsi="Bookman Old Style" w:cstheme="minorHAnsi"/>
          <w:sz w:val="18"/>
          <w:szCs w:val="18"/>
        </w:rPr>
        <w:t>es the limitation of its current resources.</w:t>
      </w:r>
    </w:p>
  </w:footnote>
  <w:footnote w:id="2">
    <w:p w14:paraId="1430986E" w14:textId="70CC27FF" w:rsidR="00D02E05" w:rsidRPr="00BE5CFF" w:rsidRDefault="00D02E05" w:rsidP="00091656">
      <w:pPr>
        <w:pStyle w:val="FootnoteText"/>
        <w:jc w:val="both"/>
        <w:rPr>
          <w:rFonts w:ascii="Bookman Old Style" w:hAnsi="Bookman Old Style"/>
          <w:sz w:val="18"/>
          <w:szCs w:val="18"/>
        </w:rPr>
      </w:pPr>
      <w:r w:rsidRPr="00BE5CFF">
        <w:rPr>
          <w:rStyle w:val="FootnoteReference"/>
          <w:rFonts w:ascii="Bookman Old Style" w:hAnsi="Bookman Old Style"/>
          <w:sz w:val="18"/>
          <w:szCs w:val="18"/>
        </w:rPr>
        <w:footnoteRef/>
      </w:r>
      <w:r w:rsidRPr="00BE5CFF">
        <w:rPr>
          <w:rFonts w:ascii="Bookman Old Style" w:hAnsi="Bookman Old Style"/>
          <w:sz w:val="18"/>
          <w:szCs w:val="18"/>
        </w:rPr>
        <w:t xml:space="preserve"> </w:t>
      </w:r>
      <w:r w:rsidR="00891095" w:rsidRPr="00BE5CFF">
        <w:rPr>
          <w:rFonts w:ascii="Bookman Old Style" w:hAnsi="Bookman Old Style"/>
          <w:sz w:val="18"/>
          <w:szCs w:val="18"/>
        </w:rPr>
        <w:t>IPRI is also monitoring laws and policies that pose threat to the rights of indigenous peoples.  But for this special issue, it will focus on th</w:t>
      </w:r>
      <w:r w:rsidR="00262FA7" w:rsidRPr="00BE5CFF">
        <w:rPr>
          <w:rFonts w:ascii="Bookman Old Style" w:hAnsi="Bookman Old Style"/>
          <w:sz w:val="18"/>
          <w:szCs w:val="18"/>
        </w:rPr>
        <w:t>ose</w:t>
      </w:r>
      <w:r w:rsidR="00891095" w:rsidRPr="00BE5CFF">
        <w:rPr>
          <w:rFonts w:ascii="Bookman Old Style" w:hAnsi="Bookman Old Style"/>
          <w:sz w:val="18"/>
          <w:szCs w:val="18"/>
        </w:rPr>
        <w:t xml:space="preserve"> that are justified in relation to addressing </w:t>
      </w:r>
      <w:r w:rsidR="00262FA7" w:rsidRPr="00BE5CFF">
        <w:rPr>
          <w:rFonts w:ascii="Bookman Old Style" w:hAnsi="Bookman Old Style"/>
          <w:sz w:val="18"/>
          <w:szCs w:val="18"/>
        </w:rPr>
        <w:t>the economic impact of Covid-19.</w:t>
      </w:r>
    </w:p>
  </w:footnote>
  <w:footnote w:id="3">
    <w:p w14:paraId="299410E1" w14:textId="70B7F507" w:rsidR="0017777B" w:rsidRPr="00BE5CFF" w:rsidRDefault="0017777B" w:rsidP="00091656">
      <w:pPr>
        <w:pStyle w:val="FootnoteText"/>
        <w:jc w:val="both"/>
        <w:rPr>
          <w:rFonts w:ascii="Bookman Old Style" w:hAnsi="Bookman Old Style"/>
          <w:sz w:val="18"/>
          <w:szCs w:val="18"/>
        </w:rPr>
      </w:pPr>
      <w:r w:rsidRPr="00BE5CFF">
        <w:rPr>
          <w:rStyle w:val="FootnoteReference"/>
          <w:rFonts w:ascii="Bookman Old Style" w:hAnsi="Bookman Old Style"/>
          <w:sz w:val="18"/>
          <w:szCs w:val="18"/>
        </w:rPr>
        <w:footnoteRef/>
      </w:r>
      <w:r w:rsidRPr="00BE5CFF">
        <w:rPr>
          <w:rFonts w:ascii="Bookman Old Style" w:hAnsi="Bookman Old Style"/>
          <w:sz w:val="18"/>
          <w:szCs w:val="18"/>
        </w:rPr>
        <w:t xml:space="preserve"> </w:t>
      </w:r>
      <w:r w:rsidR="00091656" w:rsidRPr="00BE5CFF">
        <w:rPr>
          <w:rFonts w:ascii="Bookman Old Style" w:hAnsi="Bookman Old Style"/>
          <w:sz w:val="18"/>
          <w:szCs w:val="18"/>
        </w:rPr>
        <w:t xml:space="preserve">Despite the general shrinking of democratic in this time of a pandemic, </w:t>
      </w:r>
      <w:r w:rsidR="00713338" w:rsidRPr="00BE5CFF">
        <w:rPr>
          <w:rFonts w:ascii="Bookman Old Style" w:hAnsi="Bookman Old Style"/>
          <w:sz w:val="18"/>
          <w:szCs w:val="18"/>
        </w:rPr>
        <w:t xml:space="preserve">on 5 June 2020, the National Assembly of </w:t>
      </w:r>
      <w:r w:rsidR="006000F7" w:rsidRPr="00BE5CFF">
        <w:rPr>
          <w:rFonts w:ascii="Bookman Old Style" w:hAnsi="Bookman Old Style"/>
          <w:sz w:val="18"/>
          <w:szCs w:val="18"/>
        </w:rPr>
        <w:t>Democratic Republic of Congo</w:t>
      </w:r>
      <w:r w:rsidR="00713338" w:rsidRPr="00BE5CFF">
        <w:rPr>
          <w:rFonts w:ascii="Bookman Old Style" w:hAnsi="Bookman Old Style"/>
          <w:sz w:val="18"/>
          <w:szCs w:val="18"/>
        </w:rPr>
        <w:t xml:space="preserve"> (DRC) </w:t>
      </w:r>
      <w:hyperlink r:id="rId1" w:history="1">
        <w:r w:rsidR="00713338" w:rsidRPr="00BE5CFF">
          <w:rPr>
            <w:rStyle w:val="Hyperlink"/>
            <w:rFonts w:ascii="Bookman Old Style" w:hAnsi="Bookman Old Style"/>
            <w:sz w:val="18"/>
            <w:szCs w:val="18"/>
          </w:rPr>
          <w:t>adopted</w:t>
        </w:r>
      </w:hyperlink>
      <w:r w:rsidR="00713338" w:rsidRPr="00BE5CFF">
        <w:rPr>
          <w:rFonts w:ascii="Bookman Old Style" w:hAnsi="Bookman Old Style"/>
          <w:sz w:val="18"/>
          <w:szCs w:val="18"/>
        </w:rPr>
        <w:t xml:space="preserve"> the</w:t>
      </w:r>
      <w:r w:rsidR="006000F7" w:rsidRPr="00BE5CFF">
        <w:rPr>
          <w:rFonts w:ascii="Bookman Old Style" w:hAnsi="Bookman Old Style"/>
          <w:sz w:val="18"/>
          <w:szCs w:val="18"/>
        </w:rPr>
        <w:t xml:space="preserve"> </w:t>
      </w:r>
      <w:r w:rsidR="00713338" w:rsidRPr="00BE5CFF">
        <w:rPr>
          <w:rFonts w:ascii="Bookman Old Style" w:hAnsi="Bookman Old Style"/>
          <w:sz w:val="18"/>
          <w:szCs w:val="18"/>
        </w:rPr>
        <w:t>bill that recogni</w:t>
      </w:r>
      <w:r w:rsidR="00340E6C" w:rsidRPr="00BE5CFF">
        <w:rPr>
          <w:rFonts w:ascii="Bookman Old Style" w:hAnsi="Bookman Old Style"/>
          <w:sz w:val="18"/>
          <w:szCs w:val="18"/>
        </w:rPr>
        <w:t>z</w:t>
      </w:r>
      <w:r w:rsidR="00713338" w:rsidRPr="00BE5CFF">
        <w:rPr>
          <w:rFonts w:ascii="Bookman Old Style" w:hAnsi="Bookman Old Style"/>
          <w:sz w:val="18"/>
          <w:szCs w:val="18"/>
        </w:rPr>
        <w:t>es and safeguards the rights of indigenous peoples.  Although much still needs to be done, this is a huge progress for indigenous peoples in the country and their allies who have been pushing for the adoption of the bill since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1B4746"/>
    <w:multiLevelType w:val="hybridMultilevel"/>
    <w:tmpl w:val="E996CD52"/>
    <w:lvl w:ilvl="0" w:tplc="3ACAD9FA">
      <w:numFmt w:val="bullet"/>
      <w:lvlText w:val="-"/>
      <w:lvlJc w:val="left"/>
      <w:pPr>
        <w:ind w:left="720" w:hanging="360"/>
      </w:pPr>
      <w:rPr>
        <w:rFonts w:ascii="Bookman Old Style" w:eastAsia="Times New Roman" w:hAnsi="Bookman Old Style" w:cs="Ayutha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A43070"/>
    <w:multiLevelType w:val="hybridMultilevel"/>
    <w:tmpl w:val="6B74B6A8"/>
    <w:lvl w:ilvl="0" w:tplc="19D8CF54">
      <w:numFmt w:val="bullet"/>
      <w:lvlText w:val="-"/>
      <w:lvlJc w:val="left"/>
      <w:pPr>
        <w:ind w:left="720" w:hanging="360"/>
      </w:pPr>
      <w:rPr>
        <w:rFonts w:ascii="Bookman Old Style" w:eastAsia="Times New Roman" w:hAnsi="Bookman Old Style" w:cs="Ayuthaya"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BE2B67"/>
    <w:multiLevelType w:val="hybridMultilevel"/>
    <w:tmpl w:val="07AE1D66"/>
    <w:lvl w:ilvl="0" w:tplc="78E21416">
      <w:numFmt w:val="bullet"/>
      <w:lvlText w:val="-"/>
      <w:lvlJc w:val="left"/>
      <w:pPr>
        <w:ind w:left="720" w:hanging="360"/>
      </w:pPr>
      <w:rPr>
        <w:rFonts w:ascii="Bookman Old Style" w:eastAsia="Times New Roman" w:hAnsi="Bookman Old Style" w:cs="Ayutha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1A3"/>
    <w:rsid w:val="00003FB4"/>
    <w:rsid w:val="000261A3"/>
    <w:rsid w:val="00026A2E"/>
    <w:rsid w:val="00037C68"/>
    <w:rsid w:val="000517B2"/>
    <w:rsid w:val="000674A8"/>
    <w:rsid w:val="00082B1B"/>
    <w:rsid w:val="00091656"/>
    <w:rsid w:val="000A1FC7"/>
    <w:rsid w:val="000D5074"/>
    <w:rsid w:val="000D7BD3"/>
    <w:rsid w:val="000E5CEF"/>
    <w:rsid w:val="000F45B6"/>
    <w:rsid w:val="0010477C"/>
    <w:rsid w:val="00107A82"/>
    <w:rsid w:val="00127791"/>
    <w:rsid w:val="00133D4E"/>
    <w:rsid w:val="0013734E"/>
    <w:rsid w:val="0015758B"/>
    <w:rsid w:val="00160563"/>
    <w:rsid w:val="0016059B"/>
    <w:rsid w:val="0017777B"/>
    <w:rsid w:val="00190D0D"/>
    <w:rsid w:val="001B56EB"/>
    <w:rsid w:val="001D04F9"/>
    <w:rsid w:val="0020258C"/>
    <w:rsid w:val="00204456"/>
    <w:rsid w:val="002372C4"/>
    <w:rsid w:val="0024388E"/>
    <w:rsid w:val="00262FA7"/>
    <w:rsid w:val="00274F8E"/>
    <w:rsid w:val="00275835"/>
    <w:rsid w:val="002761A9"/>
    <w:rsid w:val="002B4C1A"/>
    <w:rsid w:val="002C7D84"/>
    <w:rsid w:val="002D60D5"/>
    <w:rsid w:val="002D6477"/>
    <w:rsid w:val="002E5BD8"/>
    <w:rsid w:val="0030218E"/>
    <w:rsid w:val="00302B0C"/>
    <w:rsid w:val="00315655"/>
    <w:rsid w:val="00320E30"/>
    <w:rsid w:val="00324C1E"/>
    <w:rsid w:val="00340E6C"/>
    <w:rsid w:val="003417D1"/>
    <w:rsid w:val="00344AE2"/>
    <w:rsid w:val="003831E5"/>
    <w:rsid w:val="00384E50"/>
    <w:rsid w:val="003874AA"/>
    <w:rsid w:val="00390078"/>
    <w:rsid w:val="003935EC"/>
    <w:rsid w:val="00396A44"/>
    <w:rsid w:val="003A3D69"/>
    <w:rsid w:val="003B1BC9"/>
    <w:rsid w:val="003D1AB2"/>
    <w:rsid w:val="003E7492"/>
    <w:rsid w:val="0040025C"/>
    <w:rsid w:val="004171A5"/>
    <w:rsid w:val="004462C5"/>
    <w:rsid w:val="00446A6F"/>
    <w:rsid w:val="004576B4"/>
    <w:rsid w:val="00457A20"/>
    <w:rsid w:val="0048688E"/>
    <w:rsid w:val="00496E4F"/>
    <w:rsid w:val="004B2752"/>
    <w:rsid w:val="004B3E52"/>
    <w:rsid w:val="004B3FE1"/>
    <w:rsid w:val="004D0AAC"/>
    <w:rsid w:val="004D2673"/>
    <w:rsid w:val="004E0997"/>
    <w:rsid w:val="004E3C83"/>
    <w:rsid w:val="0050268B"/>
    <w:rsid w:val="0051148D"/>
    <w:rsid w:val="00515991"/>
    <w:rsid w:val="00524687"/>
    <w:rsid w:val="00530E28"/>
    <w:rsid w:val="00542695"/>
    <w:rsid w:val="00547166"/>
    <w:rsid w:val="0058011B"/>
    <w:rsid w:val="00581545"/>
    <w:rsid w:val="005867A1"/>
    <w:rsid w:val="00586B55"/>
    <w:rsid w:val="00587897"/>
    <w:rsid w:val="00590E8E"/>
    <w:rsid w:val="005C21E6"/>
    <w:rsid w:val="006000F7"/>
    <w:rsid w:val="00615D85"/>
    <w:rsid w:val="00616AA4"/>
    <w:rsid w:val="00643129"/>
    <w:rsid w:val="00667250"/>
    <w:rsid w:val="00676CB1"/>
    <w:rsid w:val="00677131"/>
    <w:rsid w:val="006836CF"/>
    <w:rsid w:val="00690A41"/>
    <w:rsid w:val="00691732"/>
    <w:rsid w:val="006920C2"/>
    <w:rsid w:val="006F296B"/>
    <w:rsid w:val="00703315"/>
    <w:rsid w:val="00713338"/>
    <w:rsid w:val="00746A8E"/>
    <w:rsid w:val="00752FC6"/>
    <w:rsid w:val="00757E94"/>
    <w:rsid w:val="00761FD4"/>
    <w:rsid w:val="00765357"/>
    <w:rsid w:val="00774DF0"/>
    <w:rsid w:val="007A3CBE"/>
    <w:rsid w:val="007A4153"/>
    <w:rsid w:val="007A5831"/>
    <w:rsid w:val="007B24FB"/>
    <w:rsid w:val="007C04D0"/>
    <w:rsid w:val="007E2927"/>
    <w:rsid w:val="007F62CC"/>
    <w:rsid w:val="00806FFB"/>
    <w:rsid w:val="0084139F"/>
    <w:rsid w:val="00864C63"/>
    <w:rsid w:val="00866155"/>
    <w:rsid w:val="008728F5"/>
    <w:rsid w:val="00881466"/>
    <w:rsid w:val="00891095"/>
    <w:rsid w:val="008A7B20"/>
    <w:rsid w:val="008B03DA"/>
    <w:rsid w:val="008B1B66"/>
    <w:rsid w:val="008C7E94"/>
    <w:rsid w:val="008E540D"/>
    <w:rsid w:val="008E55A9"/>
    <w:rsid w:val="008F0848"/>
    <w:rsid w:val="008F0E9A"/>
    <w:rsid w:val="008F202C"/>
    <w:rsid w:val="008F4796"/>
    <w:rsid w:val="008F70A7"/>
    <w:rsid w:val="00905656"/>
    <w:rsid w:val="00941D5E"/>
    <w:rsid w:val="00950AE4"/>
    <w:rsid w:val="0096527C"/>
    <w:rsid w:val="009755FF"/>
    <w:rsid w:val="00976502"/>
    <w:rsid w:val="00977397"/>
    <w:rsid w:val="009B169A"/>
    <w:rsid w:val="00A112E4"/>
    <w:rsid w:val="00A21422"/>
    <w:rsid w:val="00A30B91"/>
    <w:rsid w:val="00A339C2"/>
    <w:rsid w:val="00A35282"/>
    <w:rsid w:val="00A43331"/>
    <w:rsid w:val="00A4783F"/>
    <w:rsid w:val="00AA462E"/>
    <w:rsid w:val="00AB6B40"/>
    <w:rsid w:val="00AD7FCA"/>
    <w:rsid w:val="00AF7702"/>
    <w:rsid w:val="00B36ECE"/>
    <w:rsid w:val="00B44A98"/>
    <w:rsid w:val="00B46A42"/>
    <w:rsid w:val="00B54836"/>
    <w:rsid w:val="00B55397"/>
    <w:rsid w:val="00B60934"/>
    <w:rsid w:val="00B70D74"/>
    <w:rsid w:val="00B933BB"/>
    <w:rsid w:val="00B9669B"/>
    <w:rsid w:val="00BA5172"/>
    <w:rsid w:val="00BA733A"/>
    <w:rsid w:val="00BC1CA8"/>
    <w:rsid w:val="00BD3FD1"/>
    <w:rsid w:val="00BE5CFF"/>
    <w:rsid w:val="00BE661F"/>
    <w:rsid w:val="00BF6110"/>
    <w:rsid w:val="00BF645A"/>
    <w:rsid w:val="00C23F5F"/>
    <w:rsid w:val="00C34E5A"/>
    <w:rsid w:val="00C47D04"/>
    <w:rsid w:val="00C53BE9"/>
    <w:rsid w:val="00C7089B"/>
    <w:rsid w:val="00C76883"/>
    <w:rsid w:val="00C77540"/>
    <w:rsid w:val="00CA5314"/>
    <w:rsid w:val="00CD0A69"/>
    <w:rsid w:val="00CD4931"/>
    <w:rsid w:val="00D00AC4"/>
    <w:rsid w:val="00D0296A"/>
    <w:rsid w:val="00D02E05"/>
    <w:rsid w:val="00D17673"/>
    <w:rsid w:val="00D221B1"/>
    <w:rsid w:val="00D276DF"/>
    <w:rsid w:val="00D30EDA"/>
    <w:rsid w:val="00D333F2"/>
    <w:rsid w:val="00D36323"/>
    <w:rsid w:val="00D519A1"/>
    <w:rsid w:val="00DA558C"/>
    <w:rsid w:val="00DE351C"/>
    <w:rsid w:val="00DF304A"/>
    <w:rsid w:val="00DF6ECA"/>
    <w:rsid w:val="00DF7E9A"/>
    <w:rsid w:val="00DF7F18"/>
    <w:rsid w:val="00E0754E"/>
    <w:rsid w:val="00E10A67"/>
    <w:rsid w:val="00E2549A"/>
    <w:rsid w:val="00E377FA"/>
    <w:rsid w:val="00E454D9"/>
    <w:rsid w:val="00E55EB7"/>
    <w:rsid w:val="00E6072D"/>
    <w:rsid w:val="00E845C9"/>
    <w:rsid w:val="00EA3ED2"/>
    <w:rsid w:val="00EE1399"/>
    <w:rsid w:val="00EE2FA9"/>
    <w:rsid w:val="00EF1330"/>
    <w:rsid w:val="00F54ECF"/>
    <w:rsid w:val="00F65F6A"/>
    <w:rsid w:val="00F90E61"/>
    <w:rsid w:val="00F911B7"/>
    <w:rsid w:val="00FB112A"/>
    <w:rsid w:val="00FD6E91"/>
    <w:rsid w:val="00FF20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55E1"/>
  <w15:chartTrackingRefBased/>
  <w15:docId w15:val="{E9855840-1B68-174C-8337-EEF4B9B8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0ED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540D"/>
    <w:rPr>
      <w:color w:val="0563C1" w:themeColor="hyperlink"/>
      <w:u w:val="single"/>
    </w:rPr>
  </w:style>
  <w:style w:type="character" w:styleId="UnresolvedMention">
    <w:name w:val="Unresolved Mention"/>
    <w:basedOn w:val="DefaultParagraphFont"/>
    <w:uiPriority w:val="99"/>
    <w:rsid w:val="008E540D"/>
    <w:rPr>
      <w:color w:val="605E5C"/>
      <w:shd w:val="clear" w:color="auto" w:fill="E1DFDD"/>
    </w:rPr>
  </w:style>
  <w:style w:type="character" w:styleId="FollowedHyperlink">
    <w:name w:val="FollowedHyperlink"/>
    <w:basedOn w:val="DefaultParagraphFont"/>
    <w:uiPriority w:val="99"/>
    <w:semiHidden/>
    <w:unhideWhenUsed/>
    <w:rsid w:val="00F90E61"/>
    <w:rPr>
      <w:color w:val="954F72" w:themeColor="followedHyperlink"/>
      <w:u w:val="single"/>
    </w:rPr>
  </w:style>
  <w:style w:type="paragraph" w:styleId="FootnoteText">
    <w:name w:val="footnote text"/>
    <w:basedOn w:val="Normal"/>
    <w:link w:val="FootnoteTextChar"/>
    <w:uiPriority w:val="99"/>
    <w:semiHidden/>
    <w:unhideWhenUsed/>
    <w:rsid w:val="00C23F5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C23F5F"/>
    <w:rPr>
      <w:sz w:val="20"/>
      <w:szCs w:val="20"/>
    </w:rPr>
  </w:style>
  <w:style w:type="character" w:styleId="FootnoteReference">
    <w:name w:val="footnote reference"/>
    <w:basedOn w:val="DefaultParagraphFont"/>
    <w:uiPriority w:val="99"/>
    <w:semiHidden/>
    <w:unhideWhenUsed/>
    <w:rsid w:val="00C23F5F"/>
    <w:rPr>
      <w:vertAlign w:val="superscript"/>
    </w:rPr>
  </w:style>
  <w:style w:type="paragraph" w:styleId="NormalWeb">
    <w:name w:val="Normal (Web)"/>
    <w:basedOn w:val="Normal"/>
    <w:uiPriority w:val="99"/>
    <w:semiHidden/>
    <w:unhideWhenUsed/>
    <w:rsid w:val="00324C1E"/>
    <w:rPr>
      <w:rFonts w:eastAsiaTheme="minorHAnsi"/>
    </w:rPr>
  </w:style>
  <w:style w:type="paragraph" w:styleId="ListParagraph">
    <w:name w:val="List Paragraph"/>
    <w:basedOn w:val="Normal"/>
    <w:uiPriority w:val="34"/>
    <w:qFormat/>
    <w:rsid w:val="00B36ECE"/>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D30EDA"/>
    <w:rPr>
      <w:sz w:val="16"/>
      <w:szCs w:val="16"/>
    </w:rPr>
  </w:style>
  <w:style w:type="paragraph" w:styleId="CommentText">
    <w:name w:val="annotation text"/>
    <w:basedOn w:val="Normal"/>
    <w:link w:val="CommentTextChar"/>
    <w:uiPriority w:val="99"/>
    <w:semiHidden/>
    <w:unhideWhenUsed/>
    <w:rsid w:val="00D30EDA"/>
    <w:rPr>
      <w:sz w:val="20"/>
      <w:szCs w:val="20"/>
    </w:rPr>
  </w:style>
  <w:style w:type="character" w:customStyle="1" w:styleId="CommentTextChar">
    <w:name w:val="Comment Text Char"/>
    <w:basedOn w:val="DefaultParagraphFont"/>
    <w:link w:val="CommentText"/>
    <w:uiPriority w:val="99"/>
    <w:semiHidden/>
    <w:rsid w:val="00D30E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0EDA"/>
    <w:rPr>
      <w:b/>
      <w:bCs/>
    </w:rPr>
  </w:style>
  <w:style w:type="character" w:customStyle="1" w:styleId="CommentSubjectChar">
    <w:name w:val="Comment Subject Char"/>
    <w:basedOn w:val="CommentTextChar"/>
    <w:link w:val="CommentSubject"/>
    <w:uiPriority w:val="99"/>
    <w:semiHidden/>
    <w:rsid w:val="00D30ED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30EDA"/>
    <w:rPr>
      <w:sz w:val="18"/>
      <w:szCs w:val="18"/>
    </w:rPr>
  </w:style>
  <w:style w:type="character" w:customStyle="1" w:styleId="BalloonTextChar">
    <w:name w:val="Balloon Text Char"/>
    <w:basedOn w:val="DefaultParagraphFont"/>
    <w:link w:val="BalloonText"/>
    <w:uiPriority w:val="99"/>
    <w:semiHidden/>
    <w:rsid w:val="00D30EDA"/>
    <w:rPr>
      <w:rFonts w:ascii="Times New Roman" w:eastAsia="Times New Roman" w:hAnsi="Times New Roman" w:cs="Times New Roman"/>
      <w:sz w:val="18"/>
      <w:szCs w:val="18"/>
    </w:rPr>
  </w:style>
  <w:style w:type="character" w:styleId="Emphasis">
    <w:name w:val="Emphasis"/>
    <w:basedOn w:val="DefaultParagraphFont"/>
    <w:uiPriority w:val="20"/>
    <w:qFormat/>
    <w:rsid w:val="00BF6110"/>
    <w:rPr>
      <w:i/>
      <w:iCs/>
    </w:rPr>
  </w:style>
  <w:style w:type="character" w:customStyle="1" w:styleId="3oh-">
    <w:name w:val="_3oh-"/>
    <w:basedOn w:val="DefaultParagraphFont"/>
    <w:rsid w:val="00752FC6"/>
  </w:style>
  <w:style w:type="paragraph" w:styleId="EndnoteText">
    <w:name w:val="endnote text"/>
    <w:basedOn w:val="Normal"/>
    <w:link w:val="EndnoteTextChar"/>
    <w:uiPriority w:val="99"/>
    <w:semiHidden/>
    <w:unhideWhenUsed/>
    <w:rsid w:val="00BE5CFF"/>
    <w:rPr>
      <w:sz w:val="20"/>
      <w:szCs w:val="20"/>
    </w:rPr>
  </w:style>
  <w:style w:type="character" w:customStyle="1" w:styleId="EndnoteTextChar">
    <w:name w:val="Endnote Text Char"/>
    <w:basedOn w:val="DefaultParagraphFont"/>
    <w:link w:val="EndnoteText"/>
    <w:uiPriority w:val="99"/>
    <w:semiHidden/>
    <w:rsid w:val="00BE5CF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E5C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80614">
      <w:bodyDiv w:val="1"/>
      <w:marLeft w:val="0"/>
      <w:marRight w:val="0"/>
      <w:marTop w:val="0"/>
      <w:marBottom w:val="0"/>
      <w:divBdr>
        <w:top w:val="none" w:sz="0" w:space="0" w:color="auto"/>
        <w:left w:val="none" w:sz="0" w:space="0" w:color="auto"/>
        <w:bottom w:val="none" w:sz="0" w:space="0" w:color="auto"/>
        <w:right w:val="none" w:sz="0" w:space="0" w:color="auto"/>
      </w:divBdr>
    </w:div>
    <w:div w:id="249045360">
      <w:bodyDiv w:val="1"/>
      <w:marLeft w:val="0"/>
      <w:marRight w:val="0"/>
      <w:marTop w:val="0"/>
      <w:marBottom w:val="0"/>
      <w:divBdr>
        <w:top w:val="none" w:sz="0" w:space="0" w:color="auto"/>
        <w:left w:val="none" w:sz="0" w:space="0" w:color="auto"/>
        <w:bottom w:val="none" w:sz="0" w:space="0" w:color="auto"/>
        <w:right w:val="none" w:sz="0" w:space="0" w:color="auto"/>
      </w:divBdr>
      <w:divsChild>
        <w:div w:id="352389154">
          <w:marLeft w:val="0"/>
          <w:marRight w:val="0"/>
          <w:marTop w:val="0"/>
          <w:marBottom w:val="0"/>
          <w:divBdr>
            <w:top w:val="none" w:sz="0" w:space="0" w:color="auto"/>
            <w:left w:val="none" w:sz="0" w:space="0" w:color="auto"/>
            <w:bottom w:val="none" w:sz="0" w:space="0" w:color="auto"/>
            <w:right w:val="none" w:sz="0" w:space="0" w:color="auto"/>
          </w:divBdr>
        </w:div>
      </w:divsChild>
    </w:div>
    <w:div w:id="300161750">
      <w:bodyDiv w:val="1"/>
      <w:marLeft w:val="0"/>
      <w:marRight w:val="0"/>
      <w:marTop w:val="0"/>
      <w:marBottom w:val="0"/>
      <w:divBdr>
        <w:top w:val="none" w:sz="0" w:space="0" w:color="auto"/>
        <w:left w:val="none" w:sz="0" w:space="0" w:color="auto"/>
        <w:bottom w:val="none" w:sz="0" w:space="0" w:color="auto"/>
        <w:right w:val="none" w:sz="0" w:space="0" w:color="auto"/>
      </w:divBdr>
      <w:divsChild>
        <w:div w:id="856457055">
          <w:marLeft w:val="0"/>
          <w:marRight w:val="0"/>
          <w:marTop w:val="0"/>
          <w:marBottom w:val="0"/>
          <w:divBdr>
            <w:top w:val="none" w:sz="0" w:space="0" w:color="auto"/>
            <w:left w:val="none" w:sz="0" w:space="0" w:color="auto"/>
            <w:bottom w:val="none" w:sz="0" w:space="0" w:color="auto"/>
            <w:right w:val="none" w:sz="0" w:space="0" w:color="auto"/>
          </w:divBdr>
          <w:divsChild>
            <w:div w:id="1415668661">
              <w:marLeft w:val="0"/>
              <w:marRight w:val="0"/>
              <w:marTop w:val="0"/>
              <w:marBottom w:val="0"/>
              <w:divBdr>
                <w:top w:val="none" w:sz="0" w:space="0" w:color="auto"/>
                <w:left w:val="none" w:sz="0" w:space="0" w:color="auto"/>
                <w:bottom w:val="none" w:sz="0" w:space="0" w:color="auto"/>
                <w:right w:val="none" w:sz="0" w:space="0" w:color="auto"/>
              </w:divBdr>
              <w:divsChild>
                <w:div w:id="2341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3813">
      <w:bodyDiv w:val="1"/>
      <w:marLeft w:val="0"/>
      <w:marRight w:val="0"/>
      <w:marTop w:val="0"/>
      <w:marBottom w:val="0"/>
      <w:divBdr>
        <w:top w:val="none" w:sz="0" w:space="0" w:color="auto"/>
        <w:left w:val="none" w:sz="0" w:space="0" w:color="auto"/>
        <w:bottom w:val="none" w:sz="0" w:space="0" w:color="auto"/>
        <w:right w:val="none" w:sz="0" w:space="0" w:color="auto"/>
      </w:divBdr>
    </w:div>
    <w:div w:id="386534299">
      <w:bodyDiv w:val="1"/>
      <w:marLeft w:val="0"/>
      <w:marRight w:val="0"/>
      <w:marTop w:val="0"/>
      <w:marBottom w:val="0"/>
      <w:divBdr>
        <w:top w:val="none" w:sz="0" w:space="0" w:color="auto"/>
        <w:left w:val="none" w:sz="0" w:space="0" w:color="auto"/>
        <w:bottom w:val="none" w:sz="0" w:space="0" w:color="auto"/>
        <w:right w:val="none" w:sz="0" w:space="0" w:color="auto"/>
      </w:divBdr>
    </w:div>
    <w:div w:id="438567099">
      <w:bodyDiv w:val="1"/>
      <w:marLeft w:val="0"/>
      <w:marRight w:val="0"/>
      <w:marTop w:val="0"/>
      <w:marBottom w:val="0"/>
      <w:divBdr>
        <w:top w:val="none" w:sz="0" w:space="0" w:color="auto"/>
        <w:left w:val="none" w:sz="0" w:space="0" w:color="auto"/>
        <w:bottom w:val="none" w:sz="0" w:space="0" w:color="auto"/>
        <w:right w:val="none" w:sz="0" w:space="0" w:color="auto"/>
      </w:divBdr>
    </w:div>
    <w:div w:id="445782459">
      <w:bodyDiv w:val="1"/>
      <w:marLeft w:val="0"/>
      <w:marRight w:val="0"/>
      <w:marTop w:val="0"/>
      <w:marBottom w:val="0"/>
      <w:divBdr>
        <w:top w:val="none" w:sz="0" w:space="0" w:color="auto"/>
        <w:left w:val="none" w:sz="0" w:space="0" w:color="auto"/>
        <w:bottom w:val="none" w:sz="0" w:space="0" w:color="auto"/>
        <w:right w:val="none" w:sz="0" w:space="0" w:color="auto"/>
      </w:divBdr>
      <w:divsChild>
        <w:div w:id="1456752208">
          <w:marLeft w:val="0"/>
          <w:marRight w:val="0"/>
          <w:marTop w:val="0"/>
          <w:marBottom w:val="0"/>
          <w:divBdr>
            <w:top w:val="none" w:sz="0" w:space="0" w:color="auto"/>
            <w:left w:val="none" w:sz="0" w:space="0" w:color="auto"/>
            <w:bottom w:val="none" w:sz="0" w:space="0" w:color="auto"/>
            <w:right w:val="none" w:sz="0" w:space="0" w:color="auto"/>
          </w:divBdr>
        </w:div>
      </w:divsChild>
    </w:div>
    <w:div w:id="453132871">
      <w:bodyDiv w:val="1"/>
      <w:marLeft w:val="0"/>
      <w:marRight w:val="0"/>
      <w:marTop w:val="0"/>
      <w:marBottom w:val="0"/>
      <w:divBdr>
        <w:top w:val="none" w:sz="0" w:space="0" w:color="auto"/>
        <w:left w:val="none" w:sz="0" w:space="0" w:color="auto"/>
        <w:bottom w:val="none" w:sz="0" w:space="0" w:color="auto"/>
        <w:right w:val="none" w:sz="0" w:space="0" w:color="auto"/>
      </w:divBdr>
    </w:div>
    <w:div w:id="453250541">
      <w:bodyDiv w:val="1"/>
      <w:marLeft w:val="0"/>
      <w:marRight w:val="0"/>
      <w:marTop w:val="0"/>
      <w:marBottom w:val="0"/>
      <w:divBdr>
        <w:top w:val="none" w:sz="0" w:space="0" w:color="auto"/>
        <w:left w:val="none" w:sz="0" w:space="0" w:color="auto"/>
        <w:bottom w:val="none" w:sz="0" w:space="0" w:color="auto"/>
        <w:right w:val="none" w:sz="0" w:space="0" w:color="auto"/>
      </w:divBdr>
    </w:div>
    <w:div w:id="561408344">
      <w:bodyDiv w:val="1"/>
      <w:marLeft w:val="0"/>
      <w:marRight w:val="0"/>
      <w:marTop w:val="0"/>
      <w:marBottom w:val="0"/>
      <w:divBdr>
        <w:top w:val="none" w:sz="0" w:space="0" w:color="auto"/>
        <w:left w:val="none" w:sz="0" w:space="0" w:color="auto"/>
        <w:bottom w:val="none" w:sz="0" w:space="0" w:color="auto"/>
        <w:right w:val="none" w:sz="0" w:space="0" w:color="auto"/>
      </w:divBdr>
    </w:div>
    <w:div w:id="593904848">
      <w:bodyDiv w:val="1"/>
      <w:marLeft w:val="0"/>
      <w:marRight w:val="0"/>
      <w:marTop w:val="0"/>
      <w:marBottom w:val="0"/>
      <w:divBdr>
        <w:top w:val="none" w:sz="0" w:space="0" w:color="auto"/>
        <w:left w:val="none" w:sz="0" w:space="0" w:color="auto"/>
        <w:bottom w:val="none" w:sz="0" w:space="0" w:color="auto"/>
        <w:right w:val="none" w:sz="0" w:space="0" w:color="auto"/>
      </w:divBdr>
    </w:div>
    <w:div w:id="631326963">
      <w:bodyDiv w:val="1"/>
      <w:marLeft w:val="0"/>
      <w:marRight w:val="0"/>
      <w:marTop w:val="0"/>
      <w:marBottom w:val="0"/>
      <w:divBdr>
        <w:top w:val="none" w:sz="0" w:space="0" w:color="auto"/>
        <w:left w:val="none" w:sz="0" w:space="0" w:color="auto"/>
        <w:bottom w:val="none" w:sz="0" w:space="0" w:color="auto"/>
        <w:right w:val="none" w:sz="0" w:space="0" w:color="auto"/>
      </w:divBdr>
    </w:div>
    <w:div w:id="664016167">
      <w:bodyDiv w:val="1"/>
      <w:marLeft w:val="0"/>
      <w:marRight w:val="0"/>
      <w:marTop w:val="0"/>
      <w:marBottom w:val="0"/>
      <w:divBdr>
        <w:top w:val="none" w:sz="0" w:space="0" w:color="auto"/>
        <w:left w:val="none" w:sz="0" w:space="0" w:color="auto"/>
        <w:bottom w:val="none" w:sz="0" w:space="0" w:color="auto"/>
        <w:right w:val="none" w:sz="0" w:space="0" w:color="auto"/>
      </w:divBdr>
    </w:div>
    <w:div w:id="665860212">
      <w:bodyDiv w:val="1"/>
      <w:marLeft w:val="0"/>
      <w:marRight w:val="0"/>
      <w:marTop w:val="0"/>
      <w:marBottom w:val="0"/>
      <w:divBdr>
        <w:top w:val="none" w:sz="0" w:space="0" w:color="auto"/>
        <w:left w:val="none" w:sz="0" w:space="0" w:color="auto"/>
        <w:bottom w:val="none" w:sz="0" w:space="0" w:color="auto"/>
        <w:right w:val="none" w:sz="0" w:space="0" w:color="auto"/>
      </w:divBdr>
    </w:div>
    <w:div w:id="684597107">
      <w:bodyDiv w:val="1"/>
      <w:marLeft w:val="0"/>
      <w:marRight w:val="0"/>
      <w:marTop w:val="0"/>
      <w:marBottom w:val="0"/>
      <w:divBdr>
        <w:top w:val="none" w:sz="0" w:space="0" w:color="auto"/>
        <w:left w:val="none" w:sz="0" w:space="0" w:color="auto"/>
        <w:bottom w:val="none" w:sz="0" w:space="0" w:color="auto"/>
        <w:right w:val="none" w:sz="0" w:space="0" w:color="auto"/>
      </w:divBdr>
      <w:divsChild>
        <w:div w:id="1922833738">
          <w:marLeft w:val="0"/>
          <w:marRight w:val="0"/>
          <w:marTop w:val="0"/>
          <w:marBottom w:val="0"/>
          <w:divBdr>
            <w:top w:val="none" w:sz="0" w:space="0" w:color="auto"/>
            <w:left w:val="none" w:sz="0" w:space="0" w:color="auto"/>
            <w:bottom w:val="none" w:sz="0" w:space="0" w:color="auto"/>
            <w:right w:val="none" w:sz="0" w:space="0" w:color="auto"/>
          </w:divBdr>
          <w:divsChild>
            <w:div w:id="262886682">
              <w:marLeft w:val="0"/>
              <w:marRight w:val="0"/>
              <w:marTop w:val="0"/>
              <w:marBottom w:val="0"/>
              <w:divBdr>
                <w:top w:val="none" w:sz="0" w:space="0" w:color="auto"/>
                <w:left w:val="none" w:sz="0" w:space="0" w:color="auto"/>
                <w:bottom w:val="none" w:sz="0" w:space="0" w:color="auto"/>
                <w:right w:val="none" w:sz="0" w:space="0" w:color="auto"/>
              </w:divBdr>
              <w:divsChild>
                <w:div w:id="100608564">
                  <w:marLeft w:val="0"/>
                  <w:marRight w:val="0"/>
                  <w:marTop w:val="0"/>
                  <w:marBottom w:val="0"/>
                  <w:divBdr>
                    <w:top w:val="none" w:sz="0" w:space="0" w:color="auto"/>
                    <w:left w:val="none" w:sz="0" w:space="0" w:color="auto"/>
                    <w:bottom w:val="none" w:sz="0" w:space="0" w:color="auto"/>
                    <w:right w:val="none" w:sz="0" w:space="0" w:color="auto"/>
                  </w:divBdr>
                  <w:divsChild>
                    <w:div w:id="7600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130138">
      <w:bodyDiv w:val="1"/>
      <w:marLeft w:val="0"/>
      <w:marRight w:val="0"/>
      <w:marTop w:val="0"/>
      <w:marBottom w:val="0"/>
      <w:divBdr>
        <w:top w:val="none" w:sz="0" w:space="0" w:color="auto"/>
        <w:left w:val="none" w:sz="0" w:space="0" w:color="auto"/>
        <w:bottom w:val="none" w:sz="0" w:space="0" w:color="auto"/>
        <w:right w:val="none" w:sz="0" w:space="0" w:color="auto"/>
      </w:divBdr>
    </w:div>
    <w:div w:id="820341816">
      <w:bodyDiv w:val="1"/>
      <w:marLeft w:val="0"/>
      <w:marRight w:val="0"/>
      <w:marTop w:val="0"/>
      <w:marBottom w:val="0"/>
      <w:divBdr>
        <w:top w:val="none" w:sz="0" w:space="0" w:color="auto"/>
        <w:left w:val="none" w:sz="0" w:space="0" w:color="auto"/>
        <w:bottom w:val="none" w:sz="0" w:space="0" w:color="auto"/>
        <w:right w:val="none" w:sz="0" w:space="0" w:color="auto"/>
      </w:divBdr>
    </w:div>
    <w:div w:id="967051211">
      <w:bodyDiv w:val="1"/>
      <w:marLeft w:val="0"/>
      <w:marRight w:val="0"/>
      <w:marTop w:val="0"/>
      <w:marBottom w:val="0"/>
      <w:divBdr>
        <w:top w:val="none" w:sz="0" w:space="0" w:color="auto"/>
        <w:left w:val="none" w:sz="0" w:space="0" w:color="auto"/>
        <w:bottom w:val="none" w:sz="0" w:space="0" w:color="auto"/>
        <w:right w:val="none" w:sz="0" w:space="0" w:color="auto"/>
      </w:divBdr>
    </w:div>
    <w:div w:id="996497381">
      <w:bodyDiv w:val="1"/>
      <w:marLeft w:val="0"/>
      <w:marRight w:val="0"/>
      <w:marTop w:val="0"/>
      <w:marBottom w:val="0"/>
      <w:divBdr>
        <w:top w:val="none" w:sz="0" w:space="0" w:color="auto"/>
        <w:left w:val="none" w:sz="0" w:space="0" w:color="auto"/>
        <w:bottom w:val="none" w:sz="0" w:space="0" w:color="auto"/>
        <w:right w:val="none" w:sz="0" w:space="0" w:color="auto"/>
      </w:divBdr>
    </w:div>
    <w:div w:id="1042099523">
      <w:bodyDiv w:val="1"/>
      <w:marLeft w:val="0"/>
      <w:marRight w:val="0"/>
      <w:marTop w:val="0"/>
      <w:marBottom w:val="0"/>
      <w:divBdr>
        <w:top w:val="none" w:sz="0" w:space="0" w:color="auto"/>
        <w:left w:val="none" w:sz="0" w:space="0" w:color="auto"/>
        <w:bottom w:val="none" w:sz="0" w:space="0" w:color="auto"/>
        <w:right w:val="none" w:sz="0" w:space="0" w:color="auto"/>
      </w:divBdr>
    </w:div>
    <w:div w:id="1057245150">
      <w:bodyDiv w:val="1"/>
      <w:marLeft w:val="0"/>
      <w:marRight w:val="0"/>
      <w:marTop w:val="0"/>
      <w:marBottom w:val="0"/>
      <w:divBdr>
        <w:top w:val="none" w:sz="0" w:space="0" w:color="auto"/>
        <w:left w:val="none" w:sz="0" w:space="0" w:color="auto"/>
        <w:bottom w:val="none" w:sz="0" w:space="0" w:color="auto"/>
        <w:right w:val="none" w:sz="0" w:space="0" w:color="auto"/>
      </w:divBdr>
    </w:div>
    <w:div w:id="1092891515">
      <w:bodyDiv w:val="1"/>
      <w:marLeft w:val="0"/>
      <w:marRight w:val="0"/>
      <w:marTop w:val="0"/>
      <w:marBottom w:val="0"/>
      <w:divBdr>
        <w:top w:val="none" w:sz="0" w:space="0" w:color="auto"/>
        <w:left w:val="none" w:sz="0" w:space="0" w:color="auto"/>
        <w:bottom w:val="none" w:sz="0" w:space="0" w:color="auto"/>
        <w:right w:val="none" w:sz="0" w:space="0" w:color="auto"/>
      </w:divBdr>
    </w:div>
    <w:div w:id="1151872649">
      <w:bodyDiv w:val="1"/>
      <w:marLeft w:val="0"/>
      <w:marRight w:val="0"/>
      <w:marTop w:val="0"/>
      <w:marBottom w:val="0"/>
      <w:divBdr>
        <w:top w:val="none" w:sz="0" w:space="0" w:color="auto"/>
        <w:left w:val="none" w:sz="0" w:space="0" w:color="auto"/>
        <w:bottom w:val="none" w:sz="0" w:space="0" w:color="auto"/>
        <w:right w:val="none" w:sz="0" w:space="0" w:color="auto"/>
      </w:divBdr>
      <w:divsChild>
        <w:div w:id="2101483046">
          <w:marLeft w:val="0"/>
          <w:marRight w:val="0"/>
          <w:marTop w:val="0"/>
          <w:marBottom w:val="0"/>
          <w:divBdr>
            <w:top w:val="none" w:sz="0" w:space="0" w:color="auto"/>
            <w:left w:val="none" w:sz="0" w:space="0" w:color="auto"/>
            <w:bottom w:val="none" w:sz="0" w:space="0" w:color="auto"/>
            <w:right w:val="none" w:sz="0" w:space="0" w:color="auto"/>
          </w:divBdr>
          <w:divsChild>
            <w:div w:id="1577401928">
              <w:marLeft w:val="0"/>
              <w:marRight w:val="0"/>
              <w:marTop w:val="0"/>
              <w:marBottom w:val="0"/>
              <w:divBdr>
                <w:top w:val="none" w:sz="0" w:space="0" w:color="auto"/>
                <w:left w:val="none" w:sz="0" w:space="0" w:color="auto"/>
                <w:bottom w:val="none" w:sz="0" w:space="0" w:color="auto"/>
                <w:right w:val="none" w:sz="0" w:space="0" w:color="auto"/>
              </w:divBdr>
              <w:divsChild>
                <w:div w:id="1487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14609">
      <w:bodyDiv w:val="1"/>
      <w:marLeft w:val="0"/>
      <w:marRight w:val="0"/>
      <w:marTop w:val="0"/>
      <w:marBottom w:val="0"/>
      <w:divBdr>
        <w:top w:val="none" w:sz="0" w:space="0" w:color="auto"/>
        <w:left w:val="none" w:sz="0" w:space="0" w:color="auto"/>
        <w:bottom w:val="none" w:sz="0" w:space="0" w:color="auto"/>
        <w:right w:val="none" w:sz="0" w:space="0" w:color="auto"/>
      </w:divBdr>
    </w:div>
    <w:div w:id="1284075651">
      <w:bodyDiv w:val="1"/>
      <w:marLeft w:val="0"/>
      <w:marRight w:val="0"/>
      <w:marTop w:val="0"/>
      <w:marBottom w:val="0"/>
      <w:divBdr>
        <w:top w:val="none" w:sz="0" w:space="0" w:color="auto"/>
        <w:left w:val="none" w:sz="0" w:space="0" w:color="auto"/>
        <w:bottom w:val="none" w:sz="0" w:space="0" w:color="auto"/>
        <w:right w:val="none" w:sz="0" w:space="0" w:color="auto"/>
      </w:divBdr>
    </w:div>
    <w:div w:id="1285230528">
      <w:bodyDiv w:val="1"/>
      <w:marLeft w:val="0"/>
      <w:marRight w:val="0"/>
      <w:marTop w:val="0"/>
      <w:marBottom w:val="0"/>
      <w:divBdr>
        <w:top w:val="none" w:sz="0" w:space="0" w:color="auto"/>
        <w:left w:val="none" w:sz="0" w:space="0" w:color="auto"/>
        <w:bottom w:val="none" w:sz="0" w:space="0" w:color="auto"/>
        <w:right w:val="none" w:sz="0" w:space="0" w:color="auto"/>
      </w:divBdr>
    </w:div>
    <w:div w:id="1288003857">
      <w:bodyDiv w:val="1"/>
      <w:marLeft w:val="0"/>
      <w:marRight w:val="0"/>
      <w:marTop w:val="0"/>
      <w:marBottom w:val="0"/>
      <w:divBdr>
        <w:top w:val="none" w:sz="0" w:space="0" w:color="auto"/>
        <w:left w:val="none" w:sz="0" w:space="0" w:color="auto"/>
        <w:bottom w:val="none" w:sz="0" w:space="0" w:color="auto"/>
        <w:right w:val="none" w:sz="0" w:space="0" w:color="auto"/>
      </w:divBdr>
    </w:div>
    <w:div w:id="1290085526">
      <w:bodyDiv w:val="1"/>
      <w:marLeft w:val="0"/>
      <w:marRight w:val="0"/>
      <w:marTop w:val="0"/>
      <w:marBottom w:val="0"/>
      <w:divBdr>
        <w:top w:val="none" w:sz="0" w:space="0" w:color="auto"/>
        <w:left w:val="none" w:sz="0" w:space="0" w:color="auto"/>
        <w:bottom w:val="none" w:sz="0" w:space="0" w:color="auto"/>
        <w:right w:val="none" w:sz="0" w:space="0" w:color="auto"/>
      </w:divBdr>
    </w:div>
    <w:div w:id="1299991000">
      <w:bodyDiv w:val="1"/>
      <w:marLeft w:val="0"/>
      <w:marRight w:val="0"/>
      <w:marTop w:val="0"/>
      <w:marBottom w:val="0"/>
      <w:divBdr>
        <w:top w:val="none" w:sz="0" w:space="0" w:color="auto"/>
        <w:left w:val="none" w:sz="0" w:space="0" w:color="auto"/>
        <w:bottom w:val="none" w:sz="0" w:space="0" w:color="auto"/>
        <w:right w:val="none" w:sz="0" w:space="0" w:color="auto"/>
      </w:divBdr>
    </w:div>
    <w:div w:id="1349214538">
      <w:bodyDiv w:val="1"/>
      <w:marLeft w:val="0"/>
      <w:marRight w:val="0"/>
      <w:marTop w:val="0"/>
      <w:marBottom w:val="0"/>
      <w:divBdr>
        <w:top w:val="none" w:sz="0" w:space="0" w:color="auto"/>
        <w:left w:val="none" w:sz="0" w:space="0" w:color="auto"/>
        <w:bottom w:val="none" w:sz="0" w:space="0" w:color="auto"/>
        <w:right w:val="none" w:sz="0" w:space="0" w:color="auto"/>
      </w:divBdr>
    </w:div>
    <w:div w:id="1419786743">
      <w:bodyDiv w:val="1"/>
      <w:marLeft w:val="0"/>
      <w:marRight w:val="0"/>
      <w:marTop w:val="0"/>
      <w:marBottom w:val="0"/>
      <w:divBdr>
        <w:top w:val="none" w:sz="0" w:space="0" w:color="auto"/>
        <w:left w:val="none" w:sz="0" w:space="0" w:color="auto"/>
        <w:bottom w:val="none" w:sz="0" w:space="0" w:color="auto"/>
        <w:right w:val="none" w:sz="0" w:space="0" w:color="auto"/>
      </w:divBdr>
    </w:div>
    <w:div w:id="1421680203">
      <w:bodyDiv w:val="1"/>
      <w:marLeft w:val="0"/>
      <w:marRight w:val="0"/>
      <w:marTop w:val="0"/>
      <w:marBottom w:val="0"/>
      <w:divBdr>
        <w:top w:val="none" w:sz="0" w:space="0" w:color="auto"/>
        <w:left w:val="none" w:sz="0" w:space="0" w:color="auto"/>
        <w:bottom w:val="none" w:sz="0" w:space="0" w:color="auto"/>
        <w:right w:val="none" w:sz="0" w:space="0" w:color="auto"/>
      </w:divBdr>
      <w:divsChild>
        <w:div w:id="445662792">
          <w:marLeft w:val="0"/>
          <w:marRight w:val="0"/>
          <w:marTop w:val="0"/>
          <w:marBottom w:val="0"/>
          <w:divBdr>
            <w:top w:val="none" w:sz="0" w:space="0" w:color="auto"/>
            <w:left w:val="none" w:sz="0" w:space="0" w:color="auto"/>
            <w:bottom w:val="none" w:sz="0" w:space="0" w:color="auto"/>
            <w:right w:val="none" w:sz="0" w:space="0" w:color="auto"/>
          </w:divBdr>
          <w:divsChild>
            <w:div w:id="1259172899">
              <w:marLeft w:val="0"/>
              <w:marRight w:val="0"/>
              <w:marTop w:val="0"/>
              <w:marBottom w:val="0"/>
              <w:divBdr>
                <w:top w:val="none" w:sz="0" w:space="0" w:color="auto"/>
                <w:left w:val="none" w:sz="0" w:space="0" w:color="auto"/>
                <w:bottom w:val="none" w:sz="0" w:space="0" w:color="auto"/>
                <w:right w:val="none" w:sz="0" w:space="0" w:color="auto"/>
              </w:divBdr>
              <w:divsChild>
                <w:div w:id="5827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47837">
      <w:bodyDiv w:val="1"/>
      <w:marLeft w:val="0"/>
      <w:marRight w:val="0"/>
      <w:marTop w:val="0"/>
      <w:marBottom w:val="0"/>
      <w:divBdr>
        <w:top w:val="none" w:sz="0" w:space="0" w:color="auto"/>
        <w:left w:val="none" w:sz="0" w:space="0" w:color="auto"/>
        <w:bottom w:val="none" w:sz="0" w:space="0" w:color="auto"/>
        <w:right w:val="none" w:sz="0" w:space="0" w:color="auto"/>
      </w:divBdr>
    </w:div>
    <w:div w:id="1494370545">
      <w:bodyDiv w:val="1"/>
      <w:marLeft w:val="0"/>
      <w:marRight w:val="0"/>
      <w:marTop w:val="0"/>
      <w:marBottom w:val="0"/>
      <w:divBdr>
        <w:top w:val="none" w:sz="0" w:space="0" w:color="auto"/>
        <w:left w:val="none" w:sz="0" w:space="0" w:color="auto"/>
        <w:bottom w:val="none" w:sz="0" w:space="0" w:color="auto"/>
        <w:right w:val="none" w:sz="0" w:space="0" w:color="auto"/>
      </w:divBdr>
    </w:div>
    <w:div w:id="1554460872">
      <w:bodyDiv w:val="1"/>
      <w:marLeft w:val="0"/>
      <w:marRight w:val="0"/>
      <w:marTop w:val="0"/>
      <w:marBottom w:val="0"/>
      <w:divBdr>
        <w:top w:val="none" w:sz="0" w:space="0" w:color="auto"/>
        <w:left w:val="none" w:sz="0" w:space="0" w:color="auto"/>
        <w:bottom w:val="none" w:sz="0" w:space="0" w:color="auto"/>
        <w:right w:val="none" w:sz="0" w:space="0" w:color="auto"/>
      </w:divBdr>
    </w:div>
    <w:div w:id="1729063634">
      <w:bodyDiv w:val="1"/>
      <w:marLeft w:val="0"/>
      <w:marRight w:val="0"/>
      <w:marTop w:val="0"/>
      <w:marBottom w:val="0"/>
      <w:divBdr>
        <w:top w:val="none" w:sz="0" w:space="0" w:color="auto"/>
        <w:left w:val="none" w:sz="0" w:space="0" w:color="auto"/>
        <w:bottom w:val="none" w:sz="0" w:space="0" w:color="auto"/>
        <w:right w:val="none" w:sz="0" w:space="0" w:color="auto"/>
      </w:divBdr>
    </w:div>
    <w:div w:id="1763601529">
      <w:bodyDiv w:val="1"/>
      <w:marLeft w:val="0"/>
      <w:marRight w:val="0"/>
      <w:marTop w:val="0"/>
      <w:marBottom w:val="0"/>
      <w:divBdr>
        <w:top w:val="none" w:sz="0" w:space="0" w:color="auto"/>
        <w:left w:val="none" w:sz="0" w:space="0" w:color="auto"/>
        <w:bottom w:val="none" w:sz="0" w:space="0" w:color="auto"/>
        <w:right w:val="none" w:sz="0" w:space="0" w:color="auto"/>
      </w:divBdr>
      <w:divsChild>
        <w:div w:id="2079403788">
          <w:marLeft w:val="0"/>
          <w:marRight w:val="0"/>
          <w:marTop w:val="0"/>
          <w:marBottom w:val="0"/>
          <w:divBdr>
            <w:top w:val="none" w:sz="0" w:space="0" w:color="auto"/>
            <w:left w:val="none" w:sz="0" w:space="0" w:color="auto"/>
            <w:bottom w:val="none" w:sz="0" w:space="0" w:color="auto"/>
            <w:right w:val="none" w:sz="0" w:space="0" w:color="auto"/>
          </w:divBdr>
        </w:div>
      </w:divsChild>
    </w:div>
    <w:div w:id="1782796004">
      <w:bodyDiv w:val="1"/>
      <w:marLeft w:val="0"/>
      <w:marRight w:val="0"/>
      <w:marTop w:val="0"/>
      <w:marBottom w:val="0"/>
      <w:divBdr>
        <w:top w:val="none" w:sz="0" w:space="0" w:color="auto"/>
        <w:left w:val="none" w:sz="0" w:space="0" w:color="auto"/>
        <w:bottom w:val="none" w:sz="0" w:space="0" w:color="auto"/>
        <w:right w:val="none" w:sz="0" w:space="0" w:color="auto"/>
      </w:divBdr>
    </w:div>
    <w:div w:id="1832521154">
      <w:bodyDiv w:val="1"/>
      <w:marLeft w:val="0"/>
      <w:marRight w:val="0"/>
      <w:marTop w:val="0"/>
      <w:marBottom w:val="0"/>
      <w:divBdr>
        <w:top w:val="none" w:sz="0" w:space="0" w:color="auto"/>
        <w:left w:val="none" w:sz="0" w:space="0" w:color="auto"/>
        <w:bottom w:val="none" w:sz="0" w:space="0" w:color="auto"/>
        <w:right w:val="none" w:sz="0" w:space="0" w:color="auto"/>
      </w:divBdr>
    </w:div>
    <w:div w:id="1977564117">
      <w:bodyDiv w:val="1"/>
      <w:marLeft w:val="0"/>
      <w:marRight w:val="0"/>
      <w:marTop w:val="0"/>
      <w:marBottom w:val="0"/>
      <w:divBdr>
        <w:top w:val="none" w:sz="0" w:space="0" w:color="auto"/>
        <w:left w:val="none" w:sz="0" w:space="0" w:color="auto"/>
        <w:bottom w:val="none" w:sz="0" w:space="0" w:color="auto"/>
        <w:right w:val="none" w:sz="0" w:space="0" w:color="auto"/>
      </w:divBdr>
      <w:divsChild>
        <w:div w:id="1037005958">
          <w:marLeft w:val="0"/>
          <w:marRight w:val="0"/>
          <w:marTop w:val="0"/>
          <w:marBottom w:val="0"/>
          <w:divBdr>
            <w:top w:val="none" w:sz="0" w:space="0" w:color="auto"/>
            <w:left w:val="none" w:sz="0" w:space="0" w:color="auto"/>
            <w:bottom w:val="none" w:sz="0" w:space="0" w:color="auto"/>
            <w:right w:val="none" w:sz="0" w:space="0" w:color="auto"/>
          </w:divBdr>
        </w:div>
      </w:divsChild>
    </w:div>
    <w:div w:id="1984651603">
      <w:bodyDiv w:val="1"/>
      <w:marLeft w:val="0"/>
      <w:marRight w:val="0"/>
      <w:marTop w:val="0"/>
      <w:marBottom w:val="0"/>
      <w:divBdr>
        <w:top w:val="none" w:sz="0" w:space="0" w:color="auto"/>
        <w:left w:val="none" w:sz="0" w:space="0" w:color="auto"/>
        <w:bottom w:val="none" w:sz="0" w:space="0" w:color="auto"/>
        <w:right w:val="none" w:sz="0" w:space="0" w:color="auto"/>
      </w:divBdr>
    </w:div>
    <w:div w:id="2120449524">
      <w:bodyDiv w:val="1"/>
      <w:marLeft w:val="0"/>
      <w:marRight w:val="0"/>
      <w:marTop w:val="0"/>
      <w:marBottom w:val="0"/>
      <w:divBdr>
        <w:top w:val="none" w:sz="0" w:space="0" w:color="auto"/>
        <w:left w:val="none" w:sz="0" w:space="0" w:color="auto"/>
        <w:bottom w:val="none" w:sz="0" w:space="0" w:color="auto"/>
        <w:right w:val="none" w:sz="0" w:space="0" w:color="auto"/>
      </w:divBdr>
      <w:divsChild>
        <w:div w:id="116654430">
          <w:marLeft w:val="0"/>
          <w:marRight w:val="0"/>
          <w:marTop w:val="15"/>
          <w:marBottom w:val="15"/>
          <w:divBdr>
            <w:top w:val="none" w:sz="0" w:space="0" w:color="auto"/>
            <w:left w:val="none" w:sz="0" w:space="0" w:color="auto"/>
            <w:bottom w:val="none" w:sz="0" w:space="0" w:color="auto"/>
            <w:right w:val="none" w:sz="0" w:space="0" w:color="auto"/>
          </w:divBdr>
          <w:divsChild>
            <w:div w:id="1282227675">
              <w:marLeft w:val="0"/>
              <w:marRight w:val="0"/>
              <w:marTop w:val="0"/>
              <w:marBottom w:val="0"/>
              <w:divBdr>
                <w:top w:val="none" w:sz="0" w:space="0" w:color="auto"/>
                <w:left w:val="none" w:sz="0" w:space="0" w:color="auto"/>
                <w:bottom w:val="none" w:sz="0" w:space="0" w:color="auto"/>
                <w:right w:val="none" w:sz="0" w:space="0" w:color="auto"/>
              </w:divBdr>
            </w:div>
          </w:divsChild>
        </w:div>
        <w:div w:id="10880807">
          <w:marLeft w:val="0"/>
          <w:marRight w:val="0"/>
          <w:marTop w:val="15"/>
          <w:marBottom w:val="15"/>
          <w:divBdr>
            <w:top w:val="none" w:sz="0" w:space="0" w:color="auto"/>
            <w:left w:val="none" w:sz="0" w:space="0" w:color="auto"/>
            <w:bottom w:val="none" w:sz="0" w:space="0" w:color="auto"/>
            <w:right w:val="none" w:sz="0" w:space="0" w:color="auto"/>
          </w:divBdr>
          <w:divsChild>
            <w:div w:id="175003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6152">
      <w:bodyDiv w:val="1"/>
      <w:marLeft w:val="0"/>
      <w:marRight w:val="0"/>
      <w:marTop w:val="0"/>
      <w:marBottom w:val="0"/>
      <w:divBdr>
        <w:top w:val="none" w:sz="0" w:space="0" w:color="auto"/>
        <w:left w:val="none" w:sz="0" w:space="0" w:color="auto"/>
        <w:bottom w:val="none" w:sz="0" w:space="0" w:color="auto"/>
        <w:right w:val="none" w:sz="0" w:space="0" w:color="auto"/>
      </w:divBdr>
      <w:divsChild>
        <w:div w:id="443353419">
          <w:marLeft w:val="0"/>
          <w:marRight w:val="0"/>
          <w:marTop w:val="0"/>
          <w:marBottom w:val="0"/>
          <w:divBdr>
            <w:top w:val="none" w:sz="0" w:space="0" w:color="auto"/>
            <w:left w:val="none" w:sz="0" w:space="0" w:color="auto"/>
            <w:bottom w:val="none" w:sz="0" w:space="0" w:color="auto"/>
            <w:right w:val="none" w:sz="0" w:space="0" w:color="auto"/>
          </w:divBdr>
          <w:divsChild>
            <w:div w:id="1660376991">
              <w:marLeft w:val="0"/>
              <w:marRight w:val="0"/>
              <w:marTop w:val="0"/>
              <w:marBottom w:val="0"/>
              <w:divBdr>
                <w:top w:val="none" w:sz="0" w:space="0" w:color="auto"/>
                <w:left w:val="none" w:sz="0" w:space="0" w:color="auto"/>
                <w:bottom w:val="none" w:sz="0" w:space="0" w:color="auto"/>
                <w:right w:val="none" w:sz="0" w:space="0" w:color="auto"/>
              </w:divBdr>
              <w:divsChild>
                <w:div w:id="17729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lesurenglish.net/news/Colombia-Two-More-Indigenous-Leaders-Murdered-Amid-Quarantine-20200324-0014.html" TargetMode="External"/><Relationship Id="rId18" Type="http://schemas.openxmlformats.org/officeDocument/2006/relationships/hyperlink" Target="https://aippnet.org/wp-content/uploads/2020/06/IPs-and-Covid-19_-Katribu-Special-Report.pdf" TargetMode="External"/><Relationship Id="rId26" Type="http://schemas.openxmlformats.org/officeDocument/2006/relationships/hyperlink" Target="https://www.icnl.org/covid19tracker/?location=&amp;issue=9&amp;date=&amp;type=" TargetMode="External"/><Relationship Id="rId21" Type="http://schemas.openxmlformats.org/officeDocument/2006/relationships/hyperlink" Target="https://www.reuters.com/article/us-colombia-indigenous-sexual-violence-t/colombians-demand-tough-punishments-in-rape-of-indigenous-girl-idUSKBN24338Z" TargetMode="External"/><Relationship Id="rId34" Type="http://schemas.openxmlformats.org/officeDocument/2006/relationships/hyperlink" Target="https://firelight.ca/2020/07/29/environmental-impact-assessments-and-indigenous-rights-should-not-be-sacrificed-for-the-sake-of-rapid-post-covid-19-economic-recovery/" TargetMode="External"/><Relationship Id="rId7" Type="http://schemas.openxmlformats.org/officeDocument/2006/relationships/endnotes" Target="endnotes.xml"/><Relationship Id="rId12" Type="http://schemas.openxmlformats.org/officeDocument/2006/relationships/hyperlink" Target="https://www.telesurenglish.net/news/Colombia-Two-More-Indigenous-Leaders-Murdered-Amid-Quarantine-20200324-0014.html" TargetMode="External"/><Relationship Id="rId17" Type="http://schemas.openxmlformats.org/officeDocument/2006/relationships/hyperlink" Target="https://aippnet.org/wp-content/uploads/2020/06/IPs-and-Covid-19_-Katribu-Special-Report.pdf" TargetMode="External"/><Relationship Id="rId25" Type="http://schemas.openxmlformats.org/officeDocument/2006/relationships/hyperlink" Target="https://www.unwomen.org/en/news/stories/2020/4/statement-ed-phumzile-violence-against-women-during-pandemic" TargetMode="External"/><Relationship Id="rId33" Type="http://schemas.openxmlformats.org/officeDocument/2006/relationships/hyperlink" Target="https://ojo-publico.com/1953/hay-13-proyectos-extractivos-pendientes-de-consulta-previ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lobalwitness.org/documents/19939/Defending_Tomorrow_EN_low_res_-_July_2020.pdf" TargetMode="External"/><Relationship Id="rId20" Type="http://schemas.openxmlformats.org/officeDocument/2006/relationships/hyperlink" Target="https://londonminingnetwork.org/2020/06/un-asked-to-suspend-cerrejon-coal-mining-in-colombia/" TargetMode="External"/><Relationship Id="rId29" Type="http://schemas.openxmlformats.org/officeDocument/2006/relationships/hyperlink" Target="https://www.hrw.org/news/2020/06/11/dr-congo-mine-workers-risk-during-covid-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ontlinedefenders.org/en/statement-report/defending-rights-during-pandemic-impact-covid-19-safety-and-work-human-rights" TargetMode="External"/><Relationship Id="rId24" Type="http://schemas.openxmlformats.org/officeDocument/2006/relationships/hyperlink" Target="https://www.un.org/development/desa/indigenouspeoples/wp-content/uploads/sites/19/2020/04/Prioritizing-indigenous-women-in-the-MPTF-April-2020.-UN-Women.pdf" TargetMode="External"/><Relationship Id="rId32" Type="http://schemas.openxmlformats.org/officeDocument/2006/relationships/hyperlink" Target="https://www.thejakartapost.com/news/2020/07/16/businesses-push-for-acceleration-of-omnibus-bill-deliberations-despite-concern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ultimahora.com/nina-indigena-muere-ser-victima-violacion-itapua-n2892607.html" TargetMode="External"/><Relationship Id="rId28" Type="http://schemas.openxmlformats.org/officeDocument/2006/relationships/hyperlink" Target="https://www.hrw.org/news/2020/06/11/dr-congo-mine-workers-risk-during-covid-19" TargetMode="External"/><Relationship Id="rId36" Type="http://schemas.openxmlformats.org/officeDocument/2006/relationships/hyperlink" Target="http://www.aman.or.id/2020/03/omnibus-cilaka-yang-membawa-petaka-bagi-masyarakat-adat/?fbclid=IwAR1GeMsbWmwaIKcP5Pq1eiYO1JeppG-59ClQ-0TOhsAfkoYm1rzJ9xSpFmk" TargetMode="External"/><Relationship Id="rId10" Type="http://schemas.openxmlformats.org/officeDocument/2006/relationships/hyperlink" Target="https://www.newsclick.in/Madhya-Pradesh-Forest-Department-Demolish-Tribals-Houses-Police-Brutality" TargetMode="External"/><Relationship Id="rId19" Type="http://schemas.openxmlformats.org/officeDocument/2006/relationships/hyperlink" Target="https://www.nbcnews.com/science/environment/colombia-was-deadliest-place-earth-environmental-activists-it-s-gotten-n1139861" TargetMode="External"/><Relationship Id="rId31" Type="http://schemas.openxmlformats.org/officeDocument/2006/relationships/hyperlink" Target="https://news.mongabay.com/2020/02/indonesia-environment-omnibus-laws-deregulation-amdal-investment/" TargetMode="External"/><Relationship Id="rId4" Type="http://schemas.openxmlformats.org/officeDocument/2006/relationships/settings" Target="settings.xml"/><Relationship Id="rId9" Type="http://schemas.openxmlformats.org/officeDocument/2006/relationships/hyperlink" Target="https://www.newsclick.in/Madhya-Pradesh-Forest-Department-Demolish-Tribals-Houses-Police-Brutality" TargetMode="External"/><Relationship Id="rId14" Type="http://schemas.openxmlformats.org/officeDocument/2006/relationships/image" Target="media/image1.emf"/><Relationship Id="rId22" Type="http://schemas.openxmlformats.org/officeDocument/2006/relationships/hyperlink" Target="https://www.theguardian.com/global-development/2020/jun/26/fury-in-colombia-as-soldiers-admit-of-12-year-old-indigenous-girl" TargetMode="External"/><Relationship Id="rId27" Type="http://schemas.openxmlformats.org/officeDocument/2006/relationships/hyperlink" Target="https://www.city-journal.org/the-politics-of-fear" TargetMode="External"/><Relationship Id="rId30" Type="http://schemas.openxmlformats.org/officeDocument/2006/relationships/hyperlink" Target="https://economictimes.indiatimes.com/industry/indl-goods/svs/metals-mining/self-reliant-india-cant-achieved-without-strong-mining-mineral-sector-says-pm-modi-while-launching-commercial-coal-mining/articleshow/76439475.cms" TargetMode="External"/><Relationship Id="rId35" Type="http://schemas.openxmlformats.org/officeDocument/2006/relationships/hyperlink" Target="http://www.aman.or.id/2020/03/omnibus-cilaka-yang-membawa-petaka-bagi-masyarakat-adat/?fbclid=IwAR1GeMsbWmwaIKcP5Pq1eiYO1JeppG-59ClQ-0TOhsAfkoYm1rzJ9xSpFmk" TargetMode="External"/><Relationship Id="rId8" Type="http://schemas.openxmlformats.org/officeDocument/2006/relationships/hyperlink" Target="https://www.un.org/coronavirus"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minorityrights.org/2020/06/16/overlooked-no-more-batwa-d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9970F-F48A-0D44-A8EE-315522E2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2765</Words>
  <Characters>15762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godio</dc:creator>
  <cp:keywords/>
  <dc:description/>
  <cp:lastModifiedBy>joyce godio</cp:lastModifiedBy>
  <cp:revision>5</cp:revision>
  <cp:lastPrinted>2020-08-10T08:56:00Z</cp:lastPrinted>
  <dcterms:created xsi:type="dcterms:W3CDTF">2020-08-10T08:56:00Z</dcterms:created>
  <dcterms:modified xsi:type="dcterms:W3CDTF">2020-08-26T09:51:00Z</dcterms:modified>
</cp:coreProperties>
</file>